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BAC" w:rsidRPr="008D7E19" w:rsidRDefault="001E59F0" w:rsidP="008D7E19">
      <w:pPr>
        <w:spacing w:beforeLines="150" w:after="0" w:line="240" w:lineRule="auto"/>
        <w:jc w:val="center"/>
        <w:rPr>
          <w:rFonts w:ascii="Times New Roman" w:eastAsia="黑体" w:hAnsi="Times New Roman" w:cs="Times New Roman"/>
          <w:sz w:val="32"/>
          <w:szCs w:val="32"/>
        </w:rPr>
      </w:pPr>
      <w:r w:rsidRPr="008D7E19">
        <w:rPr>
          <w:rFonts w:ascii="Times New Roman" w:eastAsia="黑体" w:hAnsi="Times New Roman" w:cs="Times New Roman"/>
          <w:b/>
          <w:bCs/>
          <w:sz w:val="44"/>
          <w:szCs w:val="44"/>
        </w:rPr>
        <w:t>振荡</w:t>
      </w:r>
      <w:proofErr w:type="gramStart"/>
      <w:r w:rsidRPr="008D7E19">
        <w:rPr>
          <w:rFonts w:ascii="Times New Roman" w:eastAsia="黑体" w:hAnsi="Times New Roman" w:cs="Times New Roman"/>
          <w:b/>
          <w:bCs/>
          <w:sz w:val="44"/>
          <w:szCs w:val="44"/>
        </w:rPr>
        <w:t>翼</w:t>
      </w:r>
      <w:proofErr w:type="gramEnd"/>
      <w:r w:rsidRPr="008D7E19">
        <w:rPr>
          <w:rFonts w:ascii="Times New Roman" w:eastAsia="黑体" w:hAnsi="Times New Roman" w:cs="Times New Roman"/>
          <w:b/>
          <w:bCs/>
          <w:sz w:val="44"/>
          <w:szCs w:val="44"/>
        </w:rPr>
        <w:t>潮流能发电装置的水动力性能研究</w:t>
      </w:r>
    </w:p>
    <w:p w:rsidR="00197BAC" w:rsidRPr="008D7E19" w:rsidRDefault="001E59F0" w:rsidP="008D7E19">
      <w:pPr>
        <w:spacing w:beforeLines="100" w:after="0" w:line="240" w:lineRule="auto"/>
        <w:jc w:val="center"/>
        <w:rPr>
          <w:rFonts w:ascii="Times New Roman" w:eastAsia="楷体" w:hAnsi="Times New Roman" w:cs="Times New Roman"/>
          <w:sz w:val="24"/>
        </w:rPr>
      </w:pPr>
      <w:r w:rsidRPr="008D7E19">
        <w:rPr>
          <w:rFonts w:ascii="Times New Roman" w:eastAsia="楷体" w:hAnsi="Times New Roman" w:cs="Times New Roman"/>
          <w:sz w:val="24"/>
        </w:rPr>
        <w:t>王舰，何广华，</w:t>
      </w:r>
      <w:proofErr w:type="gramStart"/>
      <w:r w:rsidRPr="008D7E19">
        <w:rPr>
          <w:rFonts w:ascii="Times New Roman" w:eastAsia="楷体" w:hAnsi="Times New Roman" w:cs="Times New Roman"/>
          <w:sz w:val="24"/>
        </w:rPr>
        <w:t>莫惟杰</w:t>
      </w:r>
      <w:proofErr w:type="gramEnd"/>
    </w:p>
    <w:p w:rsidR="00197BAC" w:rsidRPr="008D7E19" w:rsidRDefault="001E59F0" w:rsidP="003C3BA6">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（哈尔滨工业大学（威海）船舶与海洋工程学院，威海，</w:t>
      </w:r>
      <w:r w:rsidRPr="008D7E19">
        <w:rPr>
          <w:rFonts w:ascii="Times New Roman" w:hAnsi="Times New Roman" w:cs="Times New Roman"/>
          <w:sz w:val="18"/>
          <w:szCs w:val="18"/>
        </w:rPr>
        <w:t xml:space="preserve">264209, Email: </w:t>
      </w:r>
      <w:hyperlink r:id="rId8" w:history="1">
        <w:r w:rsidRPr="008D7E19">
          <w:rPr>
            <w:rStyle w:val="a7"/>
            <w:rFonts w:ascii="Times New Roman" w:hAnsi="Times New Roman" w:cs="Times New Roman"/>
            <w:sz w:val="18"/>
            <w:szCs w:val="18"/>
          </w:rPr>
          <w:t>ghhe@hitwh.edu.cn</w:t>
        </w:r>
      </w:hyperlink>
      <w:r w:rsidRPr="008D7E19">
        <w:rPr>
          <w:rFonts w:ascii="Times New Roman" w:hAnsi="Times New Roman" w:cs="Times New Roman"/>
          <w:sz w:val="18"/>
          <w:szCs w:val="18"/>
        </w:rPr>
        <w:t>）</w:t>
      </w:r>
    </w:p>
    <w:p w:rsidR="00197BAC" w:rsidRPr="008D7E19" w:rsidRDefault="00197BAC">
      <w:pPr>
        <w:spacing w:after="0" w:line="240" w:lineRule="auto"/>
        <w:rPr>
          <w:rFonts w:ascii="Times New Roman" w:hAnsi="Times New Roman" w:cs="Times New Roman"/>
          <w:szCs w:val="21"/>
        </w:rPr>
      </w:pPr>
    </w:p>
    <w:p w:rsidR="00197BAC" w:rsidRPr="008D7E19" w:rsidRDefault="001E59F0">
      <w:pPr>
        <w:spacing w:after="0" w:line="240" w:lineRule="auto"/>
        <w:ind w:firstLineChars="200" w:firstLine="422"/>
        <w:rPr>
          <w:rFonts w:ascii="Times New Roman" w:eastAsia="楷体" w:hAnsi="Times New Roman" w:cs="Times New Roman"/>
          <w:szCs w:val="21"/>
        </w:rPr>
      </w:pPr>
      <w:r w:rsidRPr="008D7E19">
        <w:rPr>
          <w:rFonts w:ascii="Times New Roman" w:eastAsia="黑体" w:hAnsi="Times New Roman" w:cs="Times New Roman"/>
          <w:b/>
          <w:bCs/>
          <w:szCs w:val="21"/>
        </w:rPr>
        <w:t>摘要</w:t>
      </w:r>
      <w:r w:rsidRPr="008D7E19">
        <w:rPr>
          <w:rFonts w:ascii="Times New Roman" w:eastAsia="楷体" w:hAnsi="Times New Roman" w:cs="Times New Roman"/>
          <w:szCs w:val="21"/>
        </w:rPr>
        <w:t>：</w:t>
      </w:r>
      <w:r w:rsidRPr="008D7E19">
        <w:rPr>
          <w:rFonts w:ascii="Times New Roman" w:eastAsia="仿宋" w:hAnsi="Times New Roman" w:cs="Times New Roman"/>
          <w:szCs w:val="21"/>
        </w:rPr>
        <w:t>潮流能作为一种清洁的可再生能源，有着很大</w:t>
      </w:r>
      <w:r w:rsidR="0056447F" w:rsidRPr="008D7E19">
        <w:rPr>
          <w:rFonts w:ascii="Times New Roman" w:eastAsia="仿宋" w:hAnsi="Times New Roman" w:cs="Times New Roman"/>
          <w:szCs w:val="21"/>
        </w:rPr>
        <w:t>的</w:t>
      </w:r>
      <w:r w:rsidRPr="008D7E19">
        <w:rPr>
          <w:rFonts w:ascii="Times New Roman" w:eastAsia="仿宋" w:hAnsi="Times New Roman" w:cs="Times New Roman"/>
          <w:szCs w:val="21"/>
        </w:rPr>
        <w:t>开发和利用价值。振荡</w:t>
      </w:r>
      <w:proofErr w:type="gramStart"/>
      <w:r w:rsidRPr="008D7E19">
        <w:rPr>
          <w:rFonts w:ascii="Times New Roman" w:eastAsia="仿宋" w:hAnsi="Times New Roman" w:cs="Times New Roman"/>
          <w:szCs w:val="21"/>
        </w:rPr>
        <w:t>翼</w:t>
      </w:r>
      <w:proofErr w:type="gramEnd"/>
      <w:r w:rsidRPr="008D7E19">
        <w:rPr>
          <w:rFonts w:ascii="Times New Roman" w:eastAsia="仿宋" w:hAnsi="Times New Roman" w:cs="Times New Roman"/>
          <w:szCs w:val="21"/>
        </w:rPr>
        <w:t>潮流能发电装置是主要通过来流作用在水翼上使其做升沉和俯仰运动来获取潮流能进而进行发电的装置。本文主要研究利用两个平行对称水翼之间的地面效应来提高系统的获能效率，借助</w:t>
      </w:r>
      <w:r w:rsidRPr="008D7E19">
        <w:rPr>
          <w:rFonts w:ascii="Times New Roman" w:eastAsia="仿宋" w:hAnsi="Times New Roman" w:cs="Times New Roman"/>
          <w:szCs w:val="21"/>
        </w:rPr>
        <w:t>CFD</w:t>
      </w:r>
      <w:r w:rsidRPr="008D7E19">
        <w:rPr>
          <w:rFonts w:ascii="Times New Roman" w:eastAsia="仿宋" w:hAnsi="Times New Roman" w:cs="Times New Roman"/>
          <w:szCs w:val="21"/>
        </w:rPr>
        <w:t>软件</w:t>
      </w:r>
      <w:r w:rsidRPr="008D7E19">
        <w:rPr>
          <w:rFonts w:ascii="Times New Roman" w:eastAsia="仿宋" w:hAnsi="Times New Roman" w:cs="Times New Roman"/>
          <w:szCs w:val="21"/>
        </w:rPr>
        <w:t>STAR CCM+</w:t>
      </w:r>
      <w:r w:rsidRPr="008D7E19">
        <w:rPr>
          <w:rFonts w:ascii="Times New Roman" w:eastAsia="仿宋" w:hAnsi="Times New Roman" w:cs="Times New Roman"/>
          <w:szCs w:val="21"/>
        </w:rPr>
        <w:t>对单摆翼和双</w:t>
      </w:r>
      <w:proofErr w:type="gramStart"/>
      <w:r w:rsidRPr="008D7E19">
        <w:rPr>
          <w:rFonts w:ascii="Times New Roman" w:eastAsia="仿宋" w:hAnsi="Times New Roman" w:cs="Times New Roman"/>
          <w:szCs w:val="21"/>
        </w:rPr>
        <w:t>摆翼在</w:t>
      </w:r>
      <w:proofErr w:type="gramEnd"/>
      <w:r w:rsidRPr="008D7E19">
        <w:rPr>
          <w:rFonts w:ascii="Times New Roman" w:eastAsia="仿宋" w:hAnsi="Times New Roman" w:cs="Times New Roman"/>
          <w:szCs w:val="21"/>
        </w:rPr>
        <w:t>均匀来流中的水动力性能分别进行数值模拟，分析流场的变化及水翼的受力情况，研究地面效应产生的机理，计算并对比单摆翼和双</w:t>
      </w:r>
      <w:proofErr w:type="gramStart"/>
      <w:r w:rsidRPr="008D7E19">
        <w:rPr>
          <w:rFonts w:ascii="Times New Roman" w:eastAsia="仿宋" w:hAnsi="Times New Roman" w:cs="Times New Roman"/>
          <w:szCs w:val="21"/>
        </w:rPr>
        <w:t>摆翼获</w:t>
      </w:r>
      <w:proofErr w:type="gramEnd"/>
      <w:r w:rsidRPr="008D7E19">
        <w:rPr>
          <w:rFonts w:ascii="Times New Roman" w:eastAsia="仿宋" w:hAnsi="Times New Roman" w:cs="Times New Roman"/>
          <w:szCs w:val="21"/>
        </w:rPr>
        <w:t>的能效率。研究发现在两水翼接近时产生了地面效应，使得水翼受到的升力和力矩系数相较于单翼时变大，使系统的获能效率有一定的提升，对地效翼潮流能发电装置的开发有一定的帮助。</w:t>
      </w:r>
    </w:p>
    <w:p w:rsidR="00197BAC" w:rsidRPr="008D7E19" w:rsidRDefault="001E59F0">
      <w:pPr>
        <w:spacing w:after="0" w:line="240" w:lineRule="auto"/>
        <w:ind w:firstLineChars="200" w:firstLine="422"/>
        <w:rPr>
          <w:rFonts w:ascii="Times New Roman" w:eastAsia="仿宋" w:hAnsi="Times New Roman" w:cs="Times New Roman"/>
          <w:szCs w:val="21"/>
        </w:rPr>
      </w:pPr>
      <w:r w:rsidRPr="008D7E19">
        <w:rPr>
          <w:rFonts w:ascii="Times New Roman" w:eastAsia="黑体" w:hAnsi="Times New Roman" w:cs="Times New Roman"/>
          <w:b/>
          <w:bCs/>
          <w:szCs w:val="21"/>
        </w:rPr>
        <w:t>关键词</w:t>
      </w:r>
      <w:r w:rsidRPr="008D7E19">
        <w:rPr>
          <w:rFonts w:ascii="Times New Roman" w:eastAsia="仿宋" w:hAnsi="Times New Roman" w:cs="Times New Roman"/>
          <w:szCs w:val="21"/>
        </w:rPr>
        <w:t>：潮流能；双摆翼；地面效应</w:t>
      </w:r>
    </w:p>
    <w:p w:rsidR="00197BAC" w:rsidRPr="008D7E19" w:rsidRDefault="001E59F0" w:rsidP="008D7E19">
      <w:pPr>
        <w:spacing w:beforeLines="50" w:afterLines="50" w:line="240" w:lineRule="auto"/>
        <w:rPr>
          <w:rFonts w:ascii="Times New Roman" w:hAnsi="Times New Roman" w:cs="Times New Roman"/>
          <w:sz w:val="28"/>
          <w:szCs w:val="28"/>
        </w:rPr>
      </w:pPr>
      <w:r w:rsidRPr="008D7E19">
        <w:rPr>
          <w:rFonts w:ascii="Times New Roman" w:eastAsiaTheme="majorEastAsia" w:hAnsi="Times New Roman" w:cs="Times New Roman"/>
          <w:sz w:val="28"/>
          <w:szCs w:val="28"/>
        </w:rPr>
        <w:t xml:space="preserve">1 </w:t>
      </w:r>
      <w:r w:rsidR="008D7E19">
        <w:rPr>
          <w:rFonts w:ascii="Times New Roman" w:eastAsiaTheme="majorEastAsia" w:hAnsi="Times New Roman" w:cs="Times New Roman" w:hint="eastAsia"/>
          <w:sz w:val="28"/>
          <w:szCs w:val="28"/>
        </w:rPr>
        <w:t xml:space="preserve"> </w:t>
      </w:r>
      <w:r w:rsidRPr="008D7E19">
        <w:rPr>
          <w:rFonts w:ascii="Times New Roman" w:hAnsi="Times New Roman" w:cs="Times New Roman"/>
          <w:sz w:val="28"/>
          <w:szCs w:val="28"/>
        </w:rPr>
        <w:t>引言</w:t>
      </w:r>
    </w:p>
    <w:p w:rsidR="00197BAC" w:rsidRPr="008D7E19" w:rsidRDefault="001E59F0">
      <w:pPr>
        <w:spacing w:after="0" w:line="240" w:lineRule="auto"/>
        <w:ind w:firstLineChars="200" w:firstLine="420"/>
        <w:rPr>
          <w:rFonts w:ascii="Times New Roman" w:hAnsi="Times New Roman" w:cs="Times New Roman"/>
          <w:szCs w:val="21"/>
        </w:rPr>
      </w:pPr>
      <w:r w:rsidRPr="008D7E19">
        <w:rPr>
          <w:rFonts w:ascii="Times New Roman" w:hAnsi="Times New Roman" w:cs="Times New Roman"/>
          <w:szCs w:val="21"/>
        </w:rPr>
        <w:t>能源是社会发展进步的重要因素之一，然而对化石能源的过度开采导致环境污染问题和能源短缺问题日益严重，开发可再生能源是解决能源问题的主要研究方向。潮流能作为一种可再生能源，具有资源储量丰富，开发价值很高的优势</w:t>
      </w:r>
      <w:r w:rsidRPr="008D7E19">
        <w:rPr>
          <w:rFonts w:ascii="Times New Roman" w:hAnsi="Times New Roman" w:cs="Times New Roman"/>
          <w:szCs w:val="21"/>
          <w:vertAlign w:val="superscript"/>
        </w:rPr>
        <w:t>[1]</w:t>
      </w:r>
      <w:r w:rsidRPr="008D7E19">
        <w:rPr>
          <w:rFonts w:ascii="Times New Roman" w:hAnsi="Times New Roman" w:cs="Times New Roman"/>
          <w:szCs w:val="21"/>
        </w:rPr>
        <w:t>。目前潮流能发电装置按照工作原理大体可分为水平轴式水轮机、竖直轴式水轮机、振荡水翼式和其他形式</w:t>
      </w:r>
      <w:r w:rsidRPr="008D7E19">
        <w:rPr>
          <w:rFonts w:ascii="Times New Roman" w:hAnsi="Times New Roman" w:cs="Times New Roman"/>
          <w:szCs w:val="21"/>
          <w:vertAlign w:val="superscript"/>
        </w:rPr>
        <w:t>[2]</w:t>
      </w:r>
      <w:r w:rsidRPr="008D7E19">
        <w:rPr>
          <w:rFonts w:ascii="Times New Roman" w:hAnsi="Times New Roman" w:cs="Times New Roman"/>
          <w:szCs w:val="21"/>
        </w:rPr>
        <w:t>。振荡水翼式潮流能发电机具有启动速度小、受潮流不均匀性影响小，对周围环境影响小等优点。</w:t>
      </w:r>
      <w:r w:rsidRPr="008D7E19">
        <w:rPr>
          <w:rFonts w:ascii="Times New Roman" w:hAnsi="Times New Roman" w:cs="Times New Roman"/>
          <w:szCs w:val="21"/>
        </w:rPr>
        <w:t>McKinney</w:t>
      </w:r>
      <w:r w:rsidRPr="008D7E19">
        <w:rPr>
          <w:rFonts w:ascii="Times New Roman" w:hAnsi="Times New Roman" w:cs="Times New Roman"/>
          <w:szCs w:val="21"/>
        </w:rPr>
        <w:t>和</w:t>
      </w:r>
      <w:proofErr w:type="spellStart"/>
      <w:r w:rsidRPr="008D7E19">
        <w:rPr>
          <w:rFonts w:ascii="Times New Roman" w:hAnsi="Times New Roman" w:cs="Times New Roman"/>
          <w:szCs w:val="21"/>
        </w:rPr>
        <w:t>Delaurier</w:t>
      </w:r>
      <w:proofErr w:type="spellEnd"/>
      <w:r w:rsidRPr="008D7E19">
        <w:rPr>
          <w:rFonts w:ascii="Times New Roman" w:hAnsi="Times New Roman" w:cs="Times New Roman"/>
          <w:szCs w:val="21"/>
          <w:vertAlign w:val="superscript"/>
        </w:rPr>
        <w:t>[3]</w:t>
      </w:r>
      <w:r w:rsidRPr="008D7E19">
        <w:rPr>
          <w:rFonts w:ascii="Times New Roman" w:hAnsi="Times New Roman" w:cs="Times New Roman"/>
          <w:szCs w:val="21"/>
        </w:rPr>
        <w:t>最早在</w:t>
      </w:r>
      <w:r w:rsidRPr="008D7E19">
        <w:rPr>
          <w:rFonts w:ascii="Times New Roman" w:hAnsi="Times New Roman" w:cs="Times New Roman"/>
          <w:szCs w:val="21"/>
        </w:rPr>
        <w:t>1981</w:t>
      </w:r>
      <w:r w:rsidRPr="008D7E19">
        <w:rPr>
          <w:rFonts w:ascii="Times New Roman" w:hAnsi="Times New Roman" w:cs="Times New Roman"/>
          <w:szCs w:val="21"/>
        </w:rPr>
        <w:t>年对摆动翼式风车进行了实验研究，他们提出俯仰运动和升沉运动间的相位差在</w:t>
      </w:r>
      <w:r w:rsidRPr="008D7E19">
        <w:rPr>
          <w:rFonts w:ascii="Times New Roman" w:hAnsi="Times New Roman" w:cs="Times New Roman"/>
          <w:szCs w:val="21"/>
        </w:rPr>
        <w:t>90°</w:t>
      </w:r>
      <w:r w:rsidRPr="008D7E19">
        <w:rPr>
          <w:rFonts w:ascii="Times New Roman" w:hAnsi="Times New Roman" w:cs="Times New Roman"/>
          <w:szCs w:val="21"/>
        </w:rPr>
        <w:t>左右效率最高。</w:t>
      </w:r>
      <w:r w:rsidRPr="008D7E19">
        <w:rPr>
          <w:rFonts w:ascii="Times New Roman" w:hAnsi="Times New Roman" w:cs="Times New Roman"/>
          <w:szCs w:val="21"/>
        </w:rPr>
        <w:t>Kinsey</w:t>
      </w:r>
      <w:r w:rsidRPr="008D7E19">
        <w:rPr>
          <w:rFonts w:ascii="Times New Roman" w:hAnsi="Times New Roman" w:cs="Times New Roman"/>
          <w:szCs w:val="21"/>
        </w:rPr>
        <w:t>和</w:t>
      </w:r>
      <w:r w:rsidRPr="008D7E19">
        <w:rPr>
          <w:rFonts w:ascii="Times New Roman" w:hAnsi="Times New Roman" w:cs="Times New Roman"/>
          <w:szCs w:val="21"/>
        </w:rPr>
        <w:t>Dumas</w:t>
      </w:r>
      <w:r w:rsidRPr="008D7E19">
        <w:rPr>
          <w:rFonts w:ascii="Times New Roman" w:hAnsi="Times New Roman" w:cs="Times New Roman"/>
          <w:szCs w:val="21"/>
          <w:vertAlign w:val="superscript"/>
        </w:rPr>
        <w:t>[4</w:t>
      </w:r>
      <w:r w:rsidR="0056447F" w:rsidRPr="008D7E19">
        <w:rPr>
          <w:rFonts w:ascii="Times New Roman" w:hAnsi="Times New Roman" w:cs="Times New Roman"/>
          <w:szCs w:val="21"/>
          <w:vertAlign w:val="superscript"/>
        </w:rPr>
        <w:t>-</w:t>
      </w:r>
      <w:r w:rsidRPr="008D7E19">
        <w:rPr>
          <w:rFonts w:ascii="Times New Roman" w:hAnsi="Times New Roman" w:cs="Times New Roman"/>
          <w:szCs w:val="21"/>
          <w:vertAlign w:val="superscript"/>
        </w:rPr>
        <w:t>5]</w:t>
      </w:r>
      <w:r w:rsidRPr="008D7E19">
        <w:rPr>
          <w:rFonts w:ascii="Times New Roman" w:hAnsi="Times New Roman" w:cs="Times New Roman"/>
          <w:szCs w:val="21"/>
        </w:rPr>
        <w:t>对低雷诺数下的振荡翼型进行了系统地参数化研究</w:t>
      </w:r>
      <w:r w:rsidR="0056447F" w:rsidRPr="008D7E19">
        <w:rPr>
          <w:rFonts w:ascii="Times New Roman" w:hAnsi="Times New Roman" w:cs="Times New Roman"/>
          <w:szCs w:val="21"/>
        </w:rPr>
        <w:t>，</w:t>
      </w:r>
      <w:r w:rsidRPr="008D7E19">
        <w:rPr>
          <w:rFonts w:ascii="Times New Roman" w:hAnsi="Times New Roman" w:cs="Times New Roman"/>
          <w:szCs w:val="21"/>
        </w:rPr>
        <w:t>结果表明：当俯仰运动的振幅约为</w:t>
      </w:r>
      <w:r w:rsidRPr="008D7E19">
        <w:rPr>
          <w:rFonts w:ascii="Times New Roman" w:hAnsi="Times New Roman" w:cs="Times New Roman"/>
          <w:szCs w:val="21"/>
        </w:rPr>
        <w:t>75°</w:t>
      </w:r>
      <w:r w:rsidRPr="008D7E19">
        <w:rPr>
          <w:rFonts w:ascii="Times New Roman" w:hAnsi="Times New Roman" w:cs="Times New Roman"/>
          <w:szCs w:val="21"/>
        </w:rPr>
        <w:t>，</w:t>
      </w:r>
      <w:proofErr w:type="gramStart"/>
      <w:r w:rsidRPr="008D7E19">
        <w:rPr>
          <w:rFonts w:ascii="Times New Roman" w:hAnsi="Times New Roman" w:cs="Times New Roman"/>
          <w:szCs w:val="21"/>
        </w:rPr>
        <w:t>折减频率</w:t>
      </w:r>
      <w:proofErr w:type="gramEnd"/>
      <w:r w:rsidRPr="008D7E19">
        <w:rPr>
          <w:rFonts w:ascii="Times New Roman" w:hAnsi="Times New Roman" w:cs="Times New Roman"/>
          <w:szCs w:val="21"/>
        </w:rPr>
        <w:t>频</w:t>
      </w:r>
      <w:r w:rsidRPr="008D7E19">
        <w:rPr>
          <w:rFonts w:ascii="Times New Roman" w:hAnsi="Times New Roman" w:cs="Times New Roman"/>
          <w:i/>
          <w:iCs/>
          <w:szCs w:val="21"/>
        </w:rPr>
        <w:t>f</w:t>
      </w:r>
      <w:r w:rsidRPr="008D7E19">
        <w:rPr>
          <w:rFonts w:ascii="Times New Roman" w:hAnsi="Times New Roman" w:cs="Times New Roman"/>
          <w:szCs w:val="21"/>
        </w:rPr>
        <w:t>*</w:t>
      </w:r>
      <w:r w:rsidRPr="008D7E19">
        <w:rPr>
          <w:rFonts w:ascii="Times New Roman" w:hAnsi="Times New Roman" w:cs="Times New Roman"/>
          <w:szCs w:val="21"/>
        </w:rPr>
        <w:t>在</w:t>
      </w:r>
      <w:r w:rsidRPr="008D7E19">
        <w:rPr>
          <w:rFonts w:ascii="Times New Roman" w:hAnsi="Times New Roman" w:cs="Times New Roman"/>
          <w:szCs w:val="21"/>
        </w:rPr>
        <w:t>0.15</w:t>
      </w:r>
      <w:r w:rsidRPr="008D7E19">
        <w:rPr>
          <w:rFonts w:ascii="Times New Roman" w:hAnsi="Times New Roman" w:cs="Times New Roman"/>
          <w:szCs w:val="21"/>
        </w:rPr>
        <w:t>左右时，系统获得了最佳的获能效率。</w:t>
      </w:r>
      <w:r w:rsidRPr="008D7E19">
        <w:rPr>
          <w:rFonts w:ascii="Times New Roman" w:hAnsi="Times New Roman" w:cs="Times New Roman"/>
          <w:szCs w:val="21"/>
        </w:rPr>
        <w:t>Lu</w:t>
      </w:r>
      <w:r w:rsidRPr="008D7E19">
        <w:rPr>
          <w:rFonts w:ascii="Times New Roman" w:hAnsi="Times New Roman" w:cs="Times New Roman"/>
          <w:szCs w:val="21"/>
        </w:rPr>
        <w:t>等</w:t>
      </w:r>
      <w:r w:rsidRPr="008D7E19">
        <w:rPr>
          <w:rFonts w:ascii="Times New Roman" w:hAnsi="Times New Roman" w:cs="Times New Roman"/>
          <w:szCs w:val="21"/>
          <w:vertAlign w:val="superscript"/>
        </w:rPr>
        <w:t>[6]</w:t>
      </w:r>
      <w:r w:rsidRPr="008D7E19">
        <w:rPr>
          <w:rFonts w:ascii="Times New Roman" w:hAnsi="Times New Roman" w:cs="Times New Roman"/>
          <w:szCs w:val="21"/>
        </w:rPr>
        <w:t>指出非正弦轨迹可以提高振动翼的能量捕获效率。</w:t>
      </w:r>
      <w:r w:rsidRPr="008D7E19">
        <w:rPr>
          <w:rFonts w:ascii="Times New Roman" w:hAnsi="Times New Roman" w:cs="Times New Roman"/>
          <w:szCs w:val="21"/>
        </w:rPr>
        <w:t>Liu</w:t>
      </w:r>
      <w:r w:rsidRPr="008D7E19">
        <w:rPr>
          <w:rFonts w:ascii="Times New Roman" w:hAnsi="Times New Roman" w:cs="Times New Roman"/>
          <w:szCs w:val="21"/>
          <w:vertAlign w:val="superscript"/>
        </w:rPr>
        <w:t>[7]</w:t>
      </w:r>
      <w:r w:rsidRPr="008D7E19">
        <w:rPr>
          <w:rFonts w:ascii="Times New Roman" w:hAnsi="Times New Roman" w:cs="Times New Roman"/>
          <w:szCs w:val="21"/>
        </w:rPr>
        <w:t>研究指出通过利用平行对称两个振荡水翼间的地面效应可以提高获能效率。</w:t>
      </w:r>
    </w:p>
    <w:p w:rsidR="00197BAC" w:rsidRPr="008D7E19" w:rsidRDefault="001E59F0">
      <w:pPr>
        <w:spacing w:after="0" w:line="240" w:lineRule="auto"/>
        <w:ind w:firstLineChars="200" w:firstLine="420"/>
        <w:rPr>
          <w:rFonts w:ascii="Times New Roman" w:hAnsi="Times New Roman" w:cs="Times New Roman"/>
          <w:szCs w:val="21"/>
        </w:rPr>
      </w:pPr>
      <w:r w:rsidRPr="008D7E19">
        <w:rPr>
          <w:rFonts w:ascii="Times New Roman" w:hAnsi="Times New Roman" w:cs="Times New Roman"/>
          <w:szCs w:val="21"/>
        </w:rPr>
        <w:t>本</w:t>
      </w:r>
      <w:r w:rsidR="0056447F" w:rsidRPr="008D7E19">
        <w:rPr>
          <w:rFonts w:ascii="Times New Roman" w:hAnsi="Times New Roman" w:cs="Times New Roman"/>
          <w:szCs w:val="21"/>
        </w:rPr>
        <w:t>研究</w:t>
      </w:r>
      <w:r w:rsidRPr="008D7E19">
        <w:rPr>
          <w:rFonts w:ascii="Times New Roman" w:hAnsi="Times New Roman" w:cs="Times New Roman"/>
          <w:szCs w:val="21"/>
        </w:rPr>
        <w:t>主要对利用两个平行对称水翼之间的地面效应对系统获能效率的提升情况进行研究。借助</w:t>
      </w:r>
      <w:r w:rsidRPr="008D7E19">
        <w:rPr>
          <w:rFonts w:ascii="Times New Roman" w:hAnsi="Times New Roman" w:cs="Times New Roman"/>
          <w:szCs w:val="21"/>
        </w:rPr>
        <w:t>CFD</w:t>
      </w:r>
      <w:r w:rsidRPr="008D7E19">
        <w:rPr>
          <w:rFonts w:ascii="Times New Roman" w:hAnsi="Times New Roman" w:cs="Times New Roman"/>
          <w:szCs w:val="21"/>
        </w:rPr>
        <w:t>软件</w:t>
      </w:r>
      <w:r w:rsidRPr="008D7E19">
        <w:rPr>
          <w:rFonts w:ascii="Times New Roman" w:hAnsi="Times New Roman" w:cs="Times New Roman"/>
          <w:szCs w:val="21"/>
        </w:rPr>
        <w:t>STAR CCM+</w:t>
      </w:r>
      <w:r w:rsidRPr="008D7E19">
        <w:rPr>
          <w:rFonts w:ascii="Times New Roman" w:hAnsi="Times New Roman" w:cs="Times New Roman"/>
          <w:szCs w:val="21"/>
        </w:rPr>
        <w:t>，利用重叠网格技术和</w:t>
      </w:r>
      <w:r w:rsidRPr="008D7E19">
        <w:rPr>
          <w:rFonts w:ascii="Times New Roman" w:hAnsi="Times New Roman" w:cs="Times New Roman"/>
          <w:szCs w:val="21"/>
        </w:rPr>
        <w:t>S-A</w:t>
      </w:r>
      <w:r w:rsidRPr="008D7E19">
        <w:rPr>
          <w:rFonts w:ascii="Times New Roman" w:hAnsi="Times New Roman" w:cs="Times New Roman"/>
          <w:szCs w:val="21"/>
        </w:rPr>
        <w:t>湍流模型对单摆翼和双</w:t>
      </w:r>
      <w:proofErr w:type="gramStart"/>
      <w:r w:rsidRPr="008D7E19">
        <w:rPr>
          <w:rFonts w:ascii="Times New Roman" w:hAnsi="Times New Roman" w:cs="Times New Roman"/>
          <w:szCs w:val="21"/>
        </w:rPr>
        <w:t>摆翼在</w:t>
      </w:r>
      <w:proofErr w:type="gramEnd"/>
      <w:r w:rsidRPr="008D7E19">
        <w:rPr>
          <w:rFonts w:ascii="Times New Roman" w:hAnsi="Times New Roman" w:cs="Times New Roman"/>
          <w:szCs w:val="21"/>
        </w:rPr>
        <w:t>均匀来流中的水动力性能分别进行数值模拟，计算并对比单摆翼和</w:t>
      </w:r>
      <w:proofErr w:type="gramStart"/>
      <w:r w:rsidRPr="008D7E19">
        <w:rPr>
          <w:rFonts w:ascii="Times New Roman" w:hAnsi="Times New Roman" w:cs="Times New Roman"/>
          <w:szCs w:val="21"/>
        </w:rPr>
        <w:t>双摆翼的</w:t>
      </w:r>
      <w:proofErr w:type="gramEnd"/>
      <w:r w:rsidRPr="008D7E19">
        <w:rPr>
          <w:rFonts w:ascii="Times New Roman" w:hAnsi="Times New Roman" w:cs="Times New Roman"/>
          <w:szCs w:val="21"/>
        </w:rPr>
        <w:t>获能效率。通过流场的变化及水翼的受力情况来分析地面效应对系统获能效率的影响。</w:t>
      </w:r>
    </w:p>
    <w:p w:rsidR="00197BAC" w:rsidRPr="008D7E19" w:rsidRDefault="001E59F0" w:rsidP="008D7E19">
      <w:pPr>
        <w:spacing w:beforeLines="50" w:afterLines="50" w:line="240" w:lineRule="auto"/>
        <w:rPr>
          <w:rFonts w:ascii="Times New Roman" w:hAnsi="Times New Roman" w:cs="Times New Roman"/>
          <w:sz w:val="28"/>
          <w:szCs w:val="28"/>
        </w:rPr>
      </w:pPr>
      <w:r w:rsidRPr="008D7E19">
        <w:rPr>
          <w:rFonts w:ascii="Times New Roman" w:hAnsi="Times New Roman" w:cs="Times New Roman"/>
          <w:sz w:val="28"/>
          <w:szCs w:val="28"/>
        </w:rPr>
        <w:t xml:space="preserve">2 </w:t>
      </w:r>
      <w:r w:rsidR="006540E0" w:rsidRPr="008D7E19">
        <w:rPr>
          <w:rFonts w:ascii="Times New Roman" w:hAnsi="Times New Roman" w:cs="Times New Roman"/>
          <w:sz w:val="28"/>
          <w:szCs w:val="28"/>
        </w:rPr>
        <w:t xml:space="preserve"> </w:t>
      </w:r>
      <w:r w:rsidRPr="008D7E19">
        <w:rPr>
          <w:rFonts w:ascii="Times New Roman" w:hAnsi="Times New Roman" w:cs="Times New Roman"/>
          <w:sz w:val="28"/>
          <w:szCs w:val="28"/>
        </w:rPr>
        <w:t>数学模型</w:t>
      </w:r>
    </w:p>
    <w:p w:rsidR="00197BAC" w:rsidRPr="008D7E19" w:rsidRDefault="001E59F0">
      <w:pPr>
        <w:spacing w:after="0" w:line="240" w:lineRule="auto"/>
        <w:ind w:firstLine="420"/>
        <w:rPr>
          <w:rFonts w:ascii="Times New Roman" w:hAnsi="Times New Roman" w:cs="Times New Roman"/>
          <w:szCs w:val="21"/>
        </w:rPr>
      </w:pPr>
      <w:r w:rsidRPr="008D7E19">
        <w:rPr>
          <w:rFonts w:ascii="Times New Roman" w:hAnsi="Times New Roman" w:cs="Times New Roman"/>
          <w:szCs w:val="21"/>
        </w:rPr>
        <w:t>水翼的形式包括俯仰运动和升沉运动，俯仰运动的转动中心在距水翼前缘</w:t>
      </w:r>
      <w:r w:rsidRPr="008D7E19">
        <w:rPr>
          <w:rFonts w:ascii="Times New Roman" w:hAnsi="Times New Roman" w:cs="Times New Roman"/>
          <w:szCs w:val="21"/>
        </w:rPr>
        <w:t>1/3</w:t>
      </w:r>
      <w:r w:rsidRPr="008D7E19">
        <w:rPr>
          <w:rFonts w:ascii="Times New Roman" w:hAnsi="Times New Roman" w:cs="Times New Roman"/>
          <w:i/>
          <w:iCs/>
          <w:szCs w:val="21"/>
        </w:rPr>
        <w:t>c</w:t>
      </w:r>
      <w:r w:rsidRPr="008D7E19">
        <w:rPr>
          <w:rFonts w:ascii="Times New Roman" w:hAnsi="Times New Roman" w:cs="Times New Roman"/>
          <w:szCs w:val="21"/>
        </w:rPr>
        <w:t>处，</w:t>
      </w:r>
      <w:r w:rsidRPr="008D7E19">
        <w:rPr>
          <w:rFonts w:ascii="Times New Roman" w:hAnsi="Times New Roman" w:cs="Times New Roman"/>
          <w:i/>
          <w:iCs/>
          <w:szCs w:val="21"/>
        </w:rPr>
        <w:t>c</w:t>
      </w:r>
      <w:r w:rsidRPr="008D7E19">
        <w:rPr>
          <w:rFonts w:ascii="Times New Roman" w:hAnsi="Times New Roman" w:cs="Times New Roman"/>
          <w:szCs w:val="21"/>
        </w:rPr>
        <w:t>为水翼的弦长，本文中取为</w:t>
      </w:r>
      <w:r w:rsidRPr="008D7E19">
        <w:rPr>
          <w:rFonts w:ascii="Times New Roman" w:hAnsi="Times New Roman" w:cs="Times New Roman"/>
          <w:szCs w:val="21"/>
        </w:rPr>
        <w:t>0.25m</w:t>
      </w:r>
      <w:r w:rsidRPr="008D7E19">
        <w:rPr>
          <w:rFonts w:ascii="Times New Roman" w:hAnsi="Times New Roman" w:cs="Times New Roman"/>
          <w:szCs w:val="21"/>
        </w:rPr>
        <w:t>。两个运动形式间的相位差</w:t>
      </w:r>
      <w:r w:rsidRPr="008D7E19">
        <w:rPr>
          <w:rFonts w:ascii="Times New Roman" w:hAnsi="Times New Roman" w:cs="Times New Roman"/>
          <w:i/>
          <w:iCs/>
          <w:szCs w:val="21"/>
        </w:rPr>
        <w:t>φ</w:t>
      </w:r>
      <w:r w:rsidRPr="008D7E19">
        <w:rPr>
          <w:rFonts w:ascii="Times New Roman" w:hAnsi="Times New Roman" w:cs="Times New Roman"/>
          <w:szCs w:val="21"/>
        </w:rPr>
        <w:t>为</w:t>
      </w:r>
      <w:r w:rsidRPr="008D7E19">
        <w:rPr>
          <w:rFonts w:ascii="Times New Roman" w:hAnsi="Times New Roman" w:cs="Times New Roman"/>
          <w:szCs w:val="21"/>
        </w:rPr>
        <w:t>π/2</w:t>
      </w:r>
      <w:r w:rsidRPr="008D7E19">
        <w:rPr>
          <w:rFonts w:ascii="Times New Roman" w:hAnsi="Times New Roman" w:cs="Times New Roman"/>
          <w:szCs w:val="21"/>
        </w:rPr>
        <w:t>。上面水翼的升沉运动和俯仰运动方程分别如下：</w:t>
      </w:r>
    </w:p>
    <w:p w:rsidR="00197BAC" w:rsidRPr="008D7E19" w:rsidRDefault="00197BAC" w:rsidP="006540E0">
      <w:pPr>
        <w:tabs>
          <w:tab w:val="left" w:pos="2552"/>
        </w:tabs>
        <w:spacing w:after="0" w:line="240" w:lineRule="auto"/>
        <w:jc w:val="right"/>
        <w:rPr>
          <w:rFonts w:ascii="Times New Roman" w:hAnsi="Times New Roman" w:cs="Times New Roman"/>
          <w:position w:val="-10"/>
        </w:rPr>
      </w:pPr>
      <w:r w:rsidRPr="008D7E19">
        <w:rPr>
          <w:rFonts w:ascii="Times New Roman" w:hAnsi="Times New Roman" w:cs="Times New Roman"/>
          <w:position w:val="-12"/>
        </w:rPr>
        <w:object w:dxaOrig="2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18.15pt" o:ole="">
            <v:imagedata r:id="rId9" o:title=""/>
          </v:shape>
          <o:OLEObject Type="Embed" ProgID="Equation.3" ShapeID="_x0000_i1025" DrawAspect="Content" ObjectID="_1626513820" r:id="rId10"/>
        </w:object>
      </w:r>
      <w:r w:rsidR="0056447F" w:rsidRPr="008D7E19">
        <w:rPr>
          <w:rFonts w:ascii="Times New Roman" w:hAnsi="Times New Roman" w:cs="Times New Roman"/>
          <w:position w:val="-12"/>
        </w:rPr>
        <w:t xml:space="preserve">                  </w:t>
      </w:r>
      <w:r w:rsidR="006540E0" w:rsidRPr="008D7E19">
        <w:rPr>
          <w:rFonts w:ascii="Times New Roman" w:hAnsi="Times New Roman" w:cs="Times New Roman"/>
          <w:position w:val="-12"/>
        </w:rPr>
        <w:t xml:space="preserve">          </w:t>
      </w:r>
      <w:r w:rsidR="0056447F" w:rsidRPr="008D7E19">
        <w:rPr>
          <w:rFonts w:ascii="Times New Roman" w:hAnsi="Times New Roman" w:cs="Times New Roman"/>
          <w:position w:val="-12"/>
        </w:rPr>
        <w:t xml:space="preserve">      </w:t>
      </w:r>
      <w:r w:rsidR="001E59F0" w:rsidRPr="008D7E19">
        <w:rPr>
          <w:rFonts w:ascii="Times New Roman" w:hAnsi="Times New Roman" w:cs="Times New Roman"/>
          <w:position w:val="-10"/>
        </w:rPr>
        <w:t>（</w:t>
      </w:r>
      <w:r w:rsidR="001E59F0" w:rsidRPr="008D7E19">
        <w:rPr>
          <w:rFonts w:ascii="Times New Roman" w:hAnsi="Times New Roman" w:cs="Times New Roman"/>
          <w:position w:val="-10"/>
        </w:rPr>
        <w:t>1</w:t>
      </w:r>
      <w:r w:rsidR="001E59F0" w:rsidRPr="008D7E19">
        <w:rPr>
          <w:rFonts w:ascii="Times New Roman" w:hAnsi="Times New Roman" w:cs="Times New Roman"/>
          <w:position w:val="-10"/>
        </w:rPr>
        <w:t>）</w:t>
      </w:r>
    </w:p>
    <w:p w:rsidR="00197BAC" w:rsidRPr="008D7E19" w:rsidRDefault="00197BAC">
      <w:pPr>
        <w:spacing w:after="0" w:line="240" w:lineRule="auto"/>
        <w:jc w:val="right"/>
        <w:rPr>
          <w:rFonts w:ascii="Times New Roman" w:hAnsi="Times New Roman" w:cs="Times New Roman"/>
          <w:position w:val="-10"/>
        </w:rPr>
      </w:pPr>
      <w:r w:rsidRPr="008D7E19">
        <w:rPr>
          <w:rFonts w:ascii="Times New Roman" w:hAnsi="Times New Roman" w:cs="Times New Roman"/>
          <w:position w:val="-12"/>
        </w:rPr>
        <w:object w:dxaOrig="1760" w:dyaOrig="360">
          <v:shape id="_x0000_i1026" type="#_x0000_t75" style="width:88.3pt;height:18.15pt" o:ole="">
            <v:imagedata r:id="rId11" o:title=""/>
          </v:shape>
          <o:OLEObject Type="Embed" ProgID="Equation.3" ShapeID="_x0000_i1026" DrawAspect="Content" ObjectID="_1626513821" r:id="rId12"/>
        </w:object>
      </w:r>
      <w:r w:rsidR="0056447F" w:rsidRPr="008D7E19">
        <w:rPr>
          <w:rFonts w:ascii="Times New Roman" w:hAnsi="Times New Roman" w:cs="Times New Roman"/>
          <w:position w:val="-12"/>
        </w:rPr>
        <w:t xml:space="preserve">              </w:t>
      </w:r>
      <w:r w:rsidR="006540E0" w:rsidRPr="008D7E19">
        <w:rPr>
          <w:rFonts w:ascii="Times New Roman" w:hAnsi="Times New Roman" w:cs="Times New Roman"/>
          <w:position w:val="-12"/>
        </w:rPr>
        <w:t xml:space="preserve">              </w:t>
      </w:r>
      <w:r w:rsidR="0056447F" w:rsidRPr="008D7E19">
        <w:rPr>
          <w:rFonts w:ascii="Times New Roman" w:hAnsi="Times New Roman" w:cs="Times New Roman"/>
          <w:position w:val="-12"/>
        </w:rPr>
        <w:t xml:space="preserve">           </w:t>
      </w:r>
      <w:r w:rsidR="001E59F0" w:rsidRPr="008D7E19">
        <w:rPr>
          <w:rFonts w:ascii="Times New Roman" w:hAnsi="Times New Roman" w:cs="Times New Roman"/>
          <w:position w:val="-10"/>
        </w:rPr>
        <w:t>（</w:t>
      </w:r>
      <w:r w:rsidR="001E59F0" w:rsidRPr="008D7E19">
        <w:rPr>
          <w:rFonts w:ascii="Times New Roman" w:hAnsi="Times New Roman" w:cs="Times New Roman"/>
          <w:position w:val="-10"/>
        </w:rPr>
        <w:t>2</w:t>
      </w:r>
      <w:r w:rsidR="001E59F0" w:rsidRPr="008D7E19">
        <w:rPr>
          <w:rFonts w:ascii="Times New Roman" w:hAnsi="Times New Roman" w:cs="Times New Roman"/>
          <w:position w:val="-10"/>
        </w:rPr>
        <w:t>）</w:t>
      </w:r>
    </w:p>
    <w:p w:rsidR="00197BAC" w:rsidRPr="008D7E19" w:rsidRDefault="001E59F0">
      <w:pPr>
        <w:spacing w:after="0" w:line="240" w:lineRule="auto"/>
        <w:rPr>
          <w:rFonts w:ascii="Times New Roman" w:eastAsia="宋体" w:hAnsi="Times New Roman" w:cs="Times New Roman"/>
          <w:position w:val="-10"/>
        </w:rPr>
      </w:pPr>
      <w:r w:rsidRPr="008D7E19">
        <w:rPr>
          <w:rFonts w:ascii="Times New Roman" w:eastAsia="宋体" w:hAnsi="Times New Roman" w:cs="Times New Roman"/>
          <w:position w:val="-10"/>
        </w:rPr>
        <w:t>其中，</w:t>
      </w:r>
      <w:r w:rsidRPr="008D7E19">
        <w:rPr>
          <w:rFonts w:ascii="Times New Roman" w:eastAsia="宋体" w:hAnsi="Times New Roman" w:cs="Times New Roman"/>
          <w:i/>
          <w:iCs/>
          <w:position w:val="-10"/>
        </w:rPr>
        <w:t>H</w:t>
      </w:r>
      <w:r w:rsidRPr="008D7E19">
        <w:rPr>
          <w:rFonts w:ascii="Times New Roman" w:eastAsia="宋体" w:hAnsi="Times New Roman" w:cs="Times New Roman"/>
          <w:i/>
          <w:iCs/>
          <w:position w:val="-10"/>
          <w:vertAlign w:val="subscript"/>
        </w:rPr>
        <w:t>0</w:t>
      </w:r>
      <w:r w:rsidRPr="008D7E19">
        <w:rPr>
          <w:rFonts w:ascii="Times New Roman" w:eastAsia="宋体" w:hAnsi="Times New Roman" w:cs="Times New Roman"/>
          <w:position w:val="-10"/>
        </w:rPr>
        <w:t>和</w:t>
      </w:r>
      <w:r w:rsidRPr="008D7E19">
        <w:rPr>
          <w:rFonts w:ascii="Times New Roman" w:eastAsia="宋体" w:hAnsi="Times New Roman" w:cs="Times New Roman"/>
          <w:i/>
          <w:iCs/>
          <w:position w:val="-10"/>
        </w:rPr>
        <w:t>θ</w:t>
      </w:r>
      <w:r w:rsidRPr="008D7E19">
        <w:rPr>
          <w:rFonts w:ascii="Times New Roman" w:eastAsia="宋体" w:hAnsi="Times New Roman" w:cs="Times New Roman"/>
          <w:i/>
          <w:iCs/>
          <w:position w:val="-10"/>
          <w:vertAlign w:val="subscript"/>
        </w:rPr>
        <w:t>0</w:t>
      </w:r>
      <w:r w:rsidRPr="008D7E19">
        <w:rPr>
          <w:rFonts w:ascii="Times New Roman" w:eastAsia="宋体" w:hAnsi="Times New Roman" w:cs="Times New Roman"/>
          <w:position w:val="-10"/>
        </w:rPr>
        <w:t>分别是升沉和俯仰运动振幅，</w:t>
      </w:r>
      <w:r w:rsidRPr="008D7E19">
        <w:rPr>
          <w:rFonts w:ascii="Times New Roman" w:eastAsia="宋体" w:hAnsi="Times New Roman" w:cs="Times New Roman"/>
          <w:i/>
          <w:iCs/>
          <w:position w:val="-10"/>
        </w:rPr>
        <w:t>f</w:t>
      </w:r>
      <w:r w:rsidRPr="008D7E19">
        <w:rPr>
          <w:rFonts w:ascii="Times New Roman" w:eastAsia="宋体" w:hAnsi="Times New Roman" w:cs="Times New Roman"/>
          <w:position w:val="-10"/>
        </w:rPr>
        <w:t>是运动频率，本</w:t>
      </w:r>
      <w:r w:rsidR="0056447F" w:rsidRPr="008D7E19">
        <w:rPr>
          <w:rFonts w:ascii="Times New Roman" w:eastAsia="宋体" w:hAnsi="Times New Roman" w:cs="Times New Roman"/>
          <w:position w:val="-10"/>
        </w:rPr>
        <w:t>研究</w:t>
      </w:r>
      <w:r w:rsidRPr="008D7E19">
        <w:rPr>
          <w:rFonts w:ascii="Times New Roman" w:eastAsia="宋体" w:hAnsi="Times New Roman" w:cs="Times New Roman"/>
          <w:position w:val="-10"/>
        </w:rPr>
        <w:t>取为</w:t>
      </w:r>
      <w:r w:rsidRPr="008D7E19">
        <w:rPr>
          <w:rFonts w:ascii="Times New Roman" w:eastAsia="宋体" w:hAnsi="Times New Roman" w:cs="Times New Roman"/>
          <w:position w:val="-10"/>
        </w:rPr>
        <w:t>1.12 Hz</w:t>
      </w:r>
      <w:r w:rsidRPr="008D7E19">
        <w:rPr>
          <w:rFonts w:ascii="Times New Roman" w:eastAsia="宋体" w:hAnsi="Times New Roman" w:cs="Times New Roman"/>
          <w:position w:val="-10"/>
        </w:rPr>
        <w:t>。下面翼的运动方</w:t>
      </w:r>
      <w:r w:rsidRPr="008D7E19">
        <w:rPr>
          <w:rFonts w:ascii="Times New Roman" w:eastAsia="宋体" w:hAnsi="Times New Roman" w:cs="Times New Roman"/>
          <w:position w:val="-10"/>
        </w:rPr>
        <w:lastRenderedPageBreak/>
        <w:t>程与上述方程的符号相反。</w:t>
      </w:r>
    </w:p>
    <w:p w:rsidR="00197BAC" w:rsidRPr="008D7E19" w:rsidRDefault="007D739D">
      <w:pPr>
        <w:spacing w:after="0" w:line="240" w:lineRule="auto"/>
        <w:rPr>
          <w:rFonts w:ascii="Times New Roman" w:eastAsia="宋体" w:hAnsi="Times New Roman" w:cs="Times New Roman"/>
          <w:position w:val="-10"/>
        </w:rPr>
      </w:pPr>
      <w:r w:rsidRPr="008D7E19">
        <w:rPr>
          <w:rFonts w:ascii="Times New Roman" w:eastAsia="宋体" w:hAnsi="Times New Roman" w:cs="Times New Roman"/>
          <w:noProof/>
          <w:position w:val="-10"/>
        </w:rPr>
        <w:drawing>
          <wp:anchor distT="0" distB="0" distL="114300" distR="114300" simplePos="0" relativeHeight="251694080" behindDoc="0" locked="0" layoutInCell="1" allowOverlap="1">
            <wp:simplePos x="0" y="0"/>
            <wp:positionH relativeFrom="column">
              <wp:posOffset>1412792</wp:posOffset>
            </wp:positionH>
            <wp:positionV relativeFrom="paragraph">
              <wp:posOffset>62147</wp:posOffset>
            </wp:positionV>
            <wp:extent cx="2309939" cy="2226365"/>
            <wp:effectExtent l="19050" t="0" r="0" b="0"/>
            <wp:wrapNone/>
            <wp:docPr id="1" name="图片 0" descr="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1.jpg"/>
                    <pic:cNvPicPr/>
                  </pic:nvPicPr>
                  <pic:blipFill>
                    <a:blip r:embed="rId13" cstate="print"/>
                    <a:stretch>
                      <a:fillRect/>
                    </a:stretch>
                  </pic:blipFill>
                  <pic:spPr>
                    <a:xfrm>
                      <a:off x="0" y="0"/>
                      <a:ext cx="2309938" cy="2226364"/>
                    </a:xfrm>
                    <a:prstGeom prst="rect">
                      <a:avLst/>
                    </a:prstGeom>
                  </pic:spPr>
                </pic:pic>
              </a:graphicData>
            </a:graphic>
          </wp:anchor>
        </w:drawing>
      </w:r>
    </w:p>
    <w:p w:rsidR="00197BAC" w:rsidRPr="008D7E19" w:rsidRDefault="00197BAC">
      <w:pPr>
        <w:spacing w:after="0" w:line="240" w:lineRule="auto"/>
        <w:jc w:val="center"/>
        <w:rPr>
          <w:rFonts w:ascii="Times New Roman" w:hAnsi="Times New Roman" w:cs="Times New Roman"/>
        </w:rPr>
      </w:pPr>
    </w:p>
    <w:p w:rsidR="007D739D" w:rsidRPr="008D7E19" w:rsidRDefault="007D739D">
      <w:pPr>
        <w:spacing w:after="0" w:line="240" w:lineRule="auto"/>
        <w:jc w:val="center"/>
        <w:rPr>
          <w:rFonts w:ascii="Times New Roman" w:hAnsi="Times New Roman" w:cs="Times New Roman"/>
        </w:rPr>
      </w:pPr>
    </w:p>
    <w:p w:rsidR="007D739D" w:rsidRPr="008D7E19" w:rsidRDefault="007D739D">
      <w:pPr>
        <w:spacing w:after="0" w:line="240" w:lineRule="auto"/>
        <w:jc w:val="center"/>
        <w:rPr>
          <w:rFonts w:ascii="Times New Roman" w:hAnsi="Times New Roman" w:cs="Times New Roman"/>
        </w:rPr>
      </w:pPr>
    </w:p>
    <w:p w:rsidR="007D739D" w:rsidRPr="008D7E19" w:rsidRDefault="007D739D">
      <w:pPr>
        <w:spacing w:after="0" w:line="240" w:lineRule="auto"/>
        <w:jc w:val="center"/>
        <w:rPr>
          <w:rFonts w:ascii="Times New Roman" w:hAnsi="Times New Roman" w:cs="Times New Roman"/>
        </w:rPr>
      </w:pPr>
    </w:p>
    <w:p w:rsidR="007D739D" w:rsidRPr="008D7E19" w:rsidRDefault="007D739D">
      <w:pPr>
        <w:spacing w:after="0" w:line="240" w:lineRule="auto"/>
        <w:jc w:val="center"/>
        <w:rPr>
          <w:rFonts w:ascii="Times New Roman" w:hAnsi="Times New Roman" w:cs="Times New Roman"/>
        </w:rPr>
      </w:pPr>
    </w:p>
    <w:p w:rsidR="007D739D" w:rsidRPr="008D7E19" w:rsidRDefault="007D739D">
      <w:pPr>
        <w:spacing w:after="0" w:line="240" w:lineRule="auto"/>
        <w:jc w:val="center"/>
        <w:rPr>
          <w:rFonts w:ascii="Times New Roman" w:hAnsi="Times New Roman" w:cs="Times New Roman"/>
        </w:rPr>
      </w:pPr>
    </w:p>
    <w:p w:rsidR="007D739D" w:rsidRPr="008D7E19" w:rsidRDefault="007D739D">
      <w:pPr>
        <w:spacing w:after="0" w:line="240" w:lineRule="auto"/>
        <w:jc w:val="center"/>
        <w:rPr>
          <w:rFonts w:ascii="Times New Roman" w:hAnsi="Times New Roman" w:cs="Times New Roman"/>
        </w:rPr>
      </w:pPr>
    </w:p>
    <w:p w:rsidR="007D739D" w:rsidRPr="008D7E19" w:rsidRDefault="007D739D">
      <w:pPr>
        <w:spacing w:after="0" w:line="240" w:lineRule="auto"/>
        <w:jc w:val="center"/>
        <w:rPr>
          <w:rFonts w:ascii="Times New Roman" w:hAnsi="Times New Roman" w:cs="Times New Roman"/>
        </w:rPr>
      </w:pPr>
    </w:p>
    <w:p w:rsidR="007D739D" w:rsidRPr="008D7E19" w:rsidRDefault="007D739D">
      <w:pPr>
        <w:spacing w:after="0" w:line="240" w:lineRule="auto"/>
        <w:jc w:val="center"/>
        <w:rPr>
          <w:rFonts w:ascii="Times New Roman" w:hAnsi="Times New Roman" w:cs="Times New Roman"/>
        </w:rPr>
      </w:pPr>
    </w:p>
    <w:p w:rsidR="007D739D" w:rsidRPr="008D7E19" w:rsidRDefault="007D739D">
      <w:pPr>
        <w:spacing w:after="0" w:line="240" w:lineRule="auto"/>
        <w:jc w:val="center"/>
        <w:rPr>
          <w:rFonts w:ascii="Times New Roman" w:hAnsi="Times New Roman" w:cs="Times New Roman"/>
        </w:rPr>
      </w:pPr>
    </w:p>
    <w:p w:rsidR="007D739D" w:rsidRPr="008D7E19" w:rsidRDefault="007D739D">
      <w:pPr>
        <w:spacing w:after="0" w:line="240" w:lineRule="auto"/>
        <w:jc w:val="center"/>
        <w:rPr>
          <w:rFonts w:ascii="Times New Roman" w:hAnsi="Times New Roman" w:cs="Times New Roman"/>
        </w:rPr>
      </w:pPr>
    </w:p>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图</w:t>
      </w:r>
      <w:r w:rsidRPr="008D7E19">
        <w:rPr>
          <w:rFonts w:ascii="Times New Roman" w:hAnsi="Times New Roman" w:cs="Times New Roman"/>
          <w:sz w:val="18"/>
          <w:szCs w:val="18"/>
        </w:rPr>
        <w:t xml:space="preserve">1  </w:t>
      </w:r>
      <w:r w:rsidRPr="008D7E19">
        <w:rPr>
          <w:rFonts w:ascii="Times New Roman" w:hAnsi="Times New Roman" w:cs="Times New Roman"/>
          <w:sz w:val="18"/>
          <w:szCs w:val="18"/>
        </w:rPr>
        <w:t>上水翼的运动模型示意图</w:t>
      </w:r>
    </w:p>
    <w:p w:rsidR="00197BAC" w:rsidRPr="008D7E19" w:rsidRDefault="00197BAC">
      <w:pPr>
        <w:spacing w:after="0" w:line="240" w:lineRule="auto"/>
        <w:jc w:val="center"/>
        <w:rPr>
          <w:rFonts w:ascii="Times New Roman" w:hAnsi="Times New Roman" w:cs="Times New Roman"/>
        </w:rPr>
      </w:pPr>
    </w:p>
    <w:p w:rsidR="00197BAC" w:rsidRPr="008D7E19" w:rsidRDefault="001E59F0" w:rsidP="008D7E19">
      <w:pPr>
        <w:spacing w:afterLines="50" w:line="240" w:lineRule="auto"/>
        <w:ind w:firstLine="420"/>
        <w:rPr>
          <w:rFonts w:ascii="Times New Roman" w:eastAsia="宋体" w:hAnsi="Times New Roman" w:cs="Times New Roman"/>
          <w:position w:val="-10"/>
        </w:rPr>
      </w:pPr>
      <w:r w:rsidRPr="008D7E19">
        <w:rPr>
          <w:rFonts w:ascii="Times New Roman" w:eastAsia="宋体" w:hAnsi="Times New Roman" w:cs="Times New Roman"/>
          <w:position w:val="-10"/>
        </w:rPr>
        <w:t>上水翼运动示意图如图</w:t>
      </w:r>
      <w:r w:rsidRPr="008D7E19">
        <w:rPr>
          <w:rFonts w:ascii="Times New Roman" w:eastAsia="宋体" w:hAnsi="Times New Roman" w:cs="Times New Roman"/>
          <w:position w:val="-10"/>
        </w:rPr>
        <w:t>1</w:t>
      </w:r>
      <w:r w:rsidRPr="008D7E19">
        <w:rPr>
          <w:rFonts w:ascii="Times New Roman" w:eastAsia="宋体" w:hAnsi="Times New Roman" w:cs="Times New Roman"/>
          <w:position w:val="-10"/>
        </w:rPr>
        <w:t>所示，图</w:t>
      </w:r>
      <w:r w:rsidR="0056447F" w:rsidRPr="008D7E19">
        <w:rPr>
          <w:rFonts w:ascii="Times New Roman" w:eastAsia="宋体" w:hAnsi="Times New Roman" w:cs="Times New Roman"/>
          <w:position w:val="-10"/>
        </w:rPr>
        <w:t>1</w:t>
      </w:r>
      <w:r w:rsidRPr="008D7E19">
        <w:rPr>
          <w:rFonts w:ascii="Times New Roman" w:eastAsia="宋体" w:hAnsi="Times New Roman" w:cs="Times New Roman"/>
          <w:position w:val="-10"/>
        </w:rPr>
        <w:t>中底线为对称面，</w:t>
      </w:r>
      <w:r w:rsidRPr="008D7E19">
        <w:rPr>
          <w:rFonts w:ascii="Times New Roman" w:eastAsia="宋体" w:hAnsi="Times New Roman" w:cs="Times New Roman"/>
          <w:i/>
          <w:iCs/>
          <w:position w:val="-10"/>
        </w:rPr>
        <w:t>g</w:t>
      </w:r>
      <w:r w:rsidRPr="008D7E19">
        <w:rPr>
          <w:rFonts w:ascii="Times New Roman" w:eastAsia="宋体" w:hAnsi="Times New Roman" w:cs="Times New Roman"/>
          <w:position w:val="-10"/>
        </w:rPr>
        <w:t>为水翼水平接近对称面时俯仰轴与对称面之间的距离，本</w:t>
      </w:r>
      <w:r w:rsidR="0056447F" w:rsidRPr="008D7E19">
        <w:rPr>
          <w:rFonts w:ascii="Times New Roman" w:eastAsia="宋体" w:hAnsi="Times New Roman" w:cs="Times New Roman"/>
          <w:position w:val="-10"/>
        </w:rPr>
        <w:t>研究</w:t>
      </w:r>
      <w:r w:rsidRPr="008D7E19">
        <w:rPr>
          <w:rFonts w:ascii="Times New Roman" w:eastAsia="宋体" w:hAnsi="Times New Roman" w:cs="Times New Roman"/>
          <w:position w:val="-10"/>
        </w:rPr>
        <w:t>中计算选取</w:t>
      </w:r>
      <w:r w:rsidRPr="008D7E19">
        <w:rPr>
          <w:rFonts w:ascii="Times New Roman" w:eastAsia="宋体" w:hAnsi="Times New Roman" w:cs="Times New Roman"/>
          <w:i/>
          <w:iCs/>
          <w:position w:val="-10"/>
        </w:rPr>
        <w:t>g</w:t>
      </w:r>
      <w:r w:rsidRPr="008D7E19">
        <w:rPr>
          <w:rFonts w:ascii="Times New Roman" w:eastAsia="宋体" w:hAnsi="Times New Roman" w:cs="Times New Roman"/>
          <w:position w:val="-10"/>
        </w:rPr>
        <w:t>等于</w:t>
      </w:r>
      <w:r w:rsidRPr="008D7E19">
        <w:rPr>
          <w:rFonts w:ascii="Times New Roman" w:eastAsia="宋体" w:hAnsi="Times New Roman" w:cs="Times New Roman"/>
          <w:position w:val="-10"/>
        </w:rPr>
        <w:t>0.3</w:t>
      </w:r>
      <w:r w:rsidRPr="008D7E19">
        <w:rPr>
          <w:rFonts w:ascii="Times New Roman" w:eastAsia="宋体" w:hAnsi="Times New Roman" w:cs="Times New Roman"/>
          <w:i/>
          <w:iCs/>
          <w:position w:val="-10"/>
        </w:rPr>
        <w:t>c</w:t>
      </w:r>
      <w:r w:rsidRPr="008D7E19">
        <w:rPr>
          <w:rFonts w:ascii="Times New Roman" w:eastAsia="宋体" w:hAnsi="Times New Roman" w:cs="Times New Roman"/>
          <w:position w:val="-10"/>
        </w:rPr>
        <w:t>来保证上下水翼不发生碰撞；</w:t>
      </w:r>
      <w:r w:rsidRPr="008D7E19">
        <w:rPr>
          <w:rFonts w:ascii="Times New Roman" w:eastAsia="宋体" w:hAnsi="Times New Roman" w:cs="Times New Roman"/>
          <w:i/>
          <w:iCs/>
          <w:position w:val="-10"/>
        </w:rPr>
        <w:t>U</w:t>
      </w:r>
      <w:r w:rsidRPr="008D7E19">
        <w:rPr>
          <w:rFonts w:ascii="Times New Roman" w:eastAsia="宋体" w:hAnsi="Times New Roman" w:cs="Times New Roman"/>
          <w:i/>
          <w:iCs/>
          <w:position w:val="-10"/>
          <w:vertAlign w:val="subscript"/>
        </w:rPr>
        <w:t>∞</w:t>
      </w:r>
      <w:r w:rsidRPr="008D7E19">
        <w:rPr>
          <w:rFonts w:ascii="Times New Roman" w:eastAsia="宋体" w:hAnsi="Times New Roman" w:cs="Times New Roman"/>
          <w:position w:val="-10"/>
        </w:rPr>
        <w:t>为均匀来流速度，</w:t>
      </w:r>
      <w:r w:rsidRPr="008D7E19">
        <w:rPr>
          <w:rFonts w:ascii="Times New Roman" w:eastAsia="宋体" w:hAnsi="Times New Roman" w:cs="Times New Roman"/>
          <w:i/>
          <w:iCs/>
          <w:position w:val="-10"/>
        </w:rPr>
        <w:t>d</w:t>
      </w:r>
      <w:r w:rsidRPr="008D7E19">
        <w:rPr>
          <w:rFonts w:ascii="Times New Roman" w:eastAsia="宋体" w:hAnsi="Times New Roman" w:cs="Times New Roman"/>
          <w:position w:val="-10"/>
        </w:rPr>
        <w:t>为水翼的扫掠高度。本文中求得的水翼的水动力性能参数是无</w:t>
      </w:r>
      <w:proofErr w:type="gramStart"/>
      <w:r w:rsidRPr="008D7E19">
        <w:rPr>
          <w:rFonts w:ascii="Times New Roman" w:eastAsia="宋体" w:hAnsi="Times New Roman" w:cs="Times New Roman"/>
          <w:position w:val="-10"/>
        </w:rPr>
        <w:t>量纲化</w:t>
      </w:r>
      <w:proofErr w:type="gramEnd"/>
      <w:r w:rsidRPr="008D7E19">
        <w:rPr>
          <w:rFonts w:ascii="Times New Roman" w:eastAsia="宋体" w:hAnsi="Times New Roman" w:cs="Times New Roman"/>
          <w:position w:val="-10"/>
        </w:rPr>
        <w:t>的升力系数</w:t>
      </w:r>
      <w:proofErr w:type="spellStart"/>
      <w:r w:rsidRPr="008D7E19">
        <w:rPr>
          <w:rFonts w:ascii="Times New Roman" w:eastAsia="宋体" w:hAnsi="Times New Roman" w:cs="Times New Roman"/>
          <w:i/>
          <w:iCs/>
          <w:position w:val="-10"/>
        </w:rPr>
        <w:t>Cl</w:t>
      </w:r>
      <w:proofErr w:type="spellEnd"/>
      <w:r w:rsidRPr="008D7E19">
        <w:rPr>
          <w:rFonts w:ascii="Times New Roman" w:eastAsia="宋体" w:hAnsi="Times New Roman" w:cs="Times New Roman"/>
          <w:position w:val="-10"/>
        </w:rPr>
        <w:t>(</w:t>
      </w:r>
      <w:r w:rsidRPr="008D7E19">
        <w:rPr>
          <w:rFonts w:ascii="Times New Roman" w:eastAsia="宋体" w:hAnsi="Times New Roman" w:cs="Times New Roman"/>
          <w:i/>
          <w:iCs/>
          <w:position w:val="-10"/>
        </w:rPr>
        <w:t>t</w:t>
      </w:r>
      <w:r w:rsidRPr="008D7E19">
        <w:rPr>
          <w:rFonts w:ascii="Times New Roman" w:eastAsia="宋体" w:hAnsi="Times New Roman" w:cs="Times New Roman"/>
          <w:position w:val="-10"/>
        </w:rPr>
        <w:t>)</w:t>
      </w:r>
      <w:r w:rsidRPr="008D7E19">
        <w:rPr>
          <w:rFonts w:ascii="Times New Roman" w:eastAsia="宋体" w:hAnsi="Times New Roman" w:cs="Times New Roman"/>
          <w:position w:val="-10"/>
        </w:rPr>
        <w:t>、阻力系数</w:t>
      </w:r>
      <w:proofErr w:type="spellStart"/>
      <w:r w:rsidRPr="008D7E19">
        <w:rPr>
          <w:rFonts w:ascii="Times New Roman" w:eastAsia="宋体" w:hAnsi="Times New Roman" w:cs="Times New Roman"/>
          <w:i/>
          <w:iCs/>
          <w:position w:val="-10"/>
        </w:rPr>
        <w:t>Cd</w:t>
      </w:r>
      <w:proofErr w:type="spellEnd"/>
      <w:r w:rsidRPr="008D7E19">
        <w:rPr>
          <w:rFonts w:ascii="Times New Roman" w:eastAsia="宋体" w:hAnsi="Times New Roman" w:cs="Times New Roman"/>
          <w:position w:val="-10"/>
        </w:rPr>
        <w:t>(</w:t>
      </w:r>
      <w:r w:rsidRPr="008D7E19">
        <w:rPr>
          <w:rFonts w:ascii="Times New Roman" w:eastAsia="宋体" w:hAnsi="Times New Roman" w:cs="Times New Roman"/>
          <w:i/>
          <w:iCs/>
          <w:position w:val="-10"/>
        </w:rPr>
        <w:t>t</w:t>
      </w:r>
      <w:r w:rsidRPr="008D7E19">
        <w:rPr>
          <w:rFonts w:ascii="Times New Roman" w:eastAsia="宋体" w:hAnsi="Times New Roman" w:cs="Times New Roman"/>
          <w:position w:val="-10"/>
        </w:rPr>
        <w:t>)</w:t>
      </w:r>
      <w:r w:rsidRPr="008D7E19">
        <w:rPr>
          <w:rFonts w:ascii="Times New Roman" w:eastAsia="宋体" w:hAnsi="Times New Roman" w:cs="Times New Roman"/>
          <w:position w:val="-10"/>
        </w:rPr>
        <w:t>和俯仰力矩系数</w:t>
      </w:r>
      <w:r w:rsidRPr="008D7E19">
        <w:rPr>
          <w:rFonts w:ascii="Times New Roman" w:eastAsia="宋体" w:hAnsi="Times New Roman" w:cs="Times New Roman"/>
          <w:i/>
          <w:iCs/>
          <w:position w:val="-10"/>
        </w:rPr>
        <w:t>Cm</w:t>
      </w:r>
      <w:r w:rsidRPr="008D7E19">
        <w:rPr>
          <w:rFonts w:ascii="Times New Roman" w:eastAsia="宋体" w:hAnsi="Times New Roman" w:cs="Times New Roman"/>
          <w:position w:val="-10"/>
        </w:rPr>
        <w:t>(</w:t>
      </w:r>
      <w:r w:rsidRPr="008D7E19">
        <w:rPr>
          <w:rFonts w:ascii="Times New Roman" w:eastAsia="宋体" w:hAnsi="Times New Roman" w:cs="Times New Roman"/>
          <w:i/>
          <w:iCs/>
          <w:position w:val="-10"/>
        </w:rPr>
        <w:t>t</w:t>
      </w:r>
      <w:r w:rsidRPr="008D7E19">
        <w:rPr>
          <w:rFonts w:ascii="Times New Roman" w:eastAsia="宋体" w:hAnsi="Times New Roman" w:cs="Times New Roman"/>
          <w:position w:val="-10"/>
        </w:rPr>
        <w:t>)</w:t>
      </w:r>
      <w:r w:rsidRPr="008D7E19">
        <w:rPr>
          <w:rFonts w:ascii="Times New Roman" w:eastAsia="宋体" w:hAnsi="Times New Roman" w:cs="Times New Roman"/>
          <w:position w:val="-10"/>
        </w:rPr>
        <w:t>。表达式如下：</w:t>
      </w:r>
    </w:p>
    <w:p w:rsidR="00197BAC" w:rsidRPr="008D7E19" w:rsidRDefault="00197BAC" w:rsidP="006540E0">
      <w:pPr>
        <w:tabs>
          <w:tab w:val="left" w:pos="2552"/>
        </w:tabs>
        <w:spacing w:after="0" w:line="240" w:lineRule="auto"/>
        <w:jc w:val="right"/>
        <w:rPr>
          <w:rFonts w:ascii="Times New Roman" w:eastAsia="宋体" w:hAnsi="Times New Roman" w:cs="Times New Roman"/>
          <w:position w:val="-44"/>
        </w:rPr>
      </w:pPr>
      <w:r w:rsidRPr="008D7E19">
        <w:rPr>
          <w:rFonts w:ascii="Times New Roman" w:eastAsia="宋体" w:hAnsi="Times New Roman" w:cs="Times New Roman"/>
          <w:position w:val="-50"/>
        </w:rPr>
        <w:object w:dxaOrig="2280" w:dyaOrig="1160">
          <v:shape id="_x0000_i1027" type="#_x0000_t75" style="width:113.95pt;height:58.25pt" o:ole="">
            <v:imagedata r:id="rId14" o:title=""/>
          </v:shape>
          <o:OLEObject Type="Embed" ProgID="Equation.3" ShapeID="_x0000_i1027" DrawAspect="Content" ObjectID="_1626513822" r:id="rId15"/>
        </w:object>
      </w:r>
      <w:r w:rsidR="0056447F" w:rsidRPr="008D7E19">
        <w:rPr>
          <w:rFonts w:ascii="Times New Roman" w:eastAsia="宋体" w:hAnsi="Times New Roman" w:cs="Times New Roman"/>
          <w:position w:val="-50"/>
        </w:rPr>
        <w:t xml:space="preserve">                         </w:t>
      </w:r>
      <w:r w:rsidR="006540E0" w:rsidRPr="008D7E19">
        <w:rPr>
          <w:rFonts w:ascii="Times New Roman" w:eastAsia="宋体" w:hAnsi="Times New Roman" w:cs="Times New Roman"/>
          <w:position w:val="-50"/>
        </w:rPr>
        <w:t xml:space="preserve">       </w:t>
      </w:r>
      <w:r w:rsidR="0056447F" w:rsidRPr="008D7E19">
        <w:rPr>
          <w:rFonts w:ascii="Times New Roman" w:eastAsia="宋体" w:hAnsi="Times New Roman" w:cs="Times New Roman"/>
          <w:position w:val="-50"/>
        </w:rPr>
        <w:t xml:space="preserve">  </w:t>
      </w:r>
      <w:r w:rsidR="001E59F0" w:rsidRPr="008D7E19">
        <w:rPr>
          <w:rFonts w:ascii="Times New Roman" w:eastAsia="宋体" w:hAnsi="Times New Roman" w:cs="Times New Roman"/>
          <w:position w:val="-44"/>
        </w:rPr>
        <w:t>（</w:t>
      </w:r>
      <w:r w:rsidR="001E59F0" w:rsidRPr="008D7E19">
        <w:rPr>
          <w:rFonts w:ascii="Times New Roman" w:eastAsia="宋体" w:hAnsi="Times New Roman" w:cs="Times New Roman"/>
          <w:position w:val="-44"/>
        </w:rPr>
        <w:t>3</w:t>
      </w:r>
      <w:r w:rsidR="001E59F0" w:rsidRPr="008D7E19">
        <w:rPr>
          <w:rFonts w:ascii="Times New Roman" w:eastAsia="宋体" w:hAnsi="Times New Roman" w:cs="Times New Roman"/>
          <w:position w:val="-44"/>
        </w:rPr>
        <w:t>）</w:t>
      </w:r>
    </w:p>
    <w:p w:rsidR="00197BAC" w:rsidRPr="008D7E19" w:rsidRDefault="001E59F0" w:rsidP="008D7E19">
      <w:pPr>
        <w:spacing w:beforeLines="50" w:after="0" w:line="240" w:lineRule="auto"/>
        <w:rPr>
          <w:rFonts w:ascii="Times New Roman" w:eastAsia="宋体" w:hAnsi="Times New Roman" w:cs="Times New Roman"/>
          <w:position w:val="-10"/>
        </w:rPr>
      </w:pPr>
      <w:r w:rsidRPr="008D7E19">
        <w:rPr>
          <w:rFonts w:ascii="Times New Roman" w:eastAsia="宋体" w:hAnsi="Times New Roman" w:cs="Times New Roman"/>
          <w:position w:val="-10"/>
        </w:rPr>
        <w:t>其中，</w:t>
      </w:r>
      <w:r w:rsidRPr="008D7E19">
        <w:rPr>
          <w:rFonts w:ascii="Times New Roman" w:eastAsia="宋体" w:hAnsi="Times New Roman" w:cs="Times New Roman"/>
          <w:i/>
          <w:iCs/>
          <w:position w:val="-10"/>
        </w:rPr>
        <w:t>ρ</w:t>
      </w:r>
      <w:r w:rsidRPr="008D7E19">
        <w:rPr>
          <w:rFonts w:ascii="Times New Roman" w:eastAsia="宋体" w:hAnsi="Times New Roman" w:cs="Times New Roman"/>
          <w:position w:val="-10"/>
        </w:rPr>
        <w:t>为水体的密度，取为</w:t>
      </w:r>
      <w:r w:rsidRPr="008D7E19">
        <w:rPr>
          <w:rFonts w:ascii="Times New Roman" w:eastAsia="宋体" w:hAnsi="Times New Roman" w:cs="Times New Roman"/>
          <w:position w:val="-10"/>
        </w:rPr>
        <w:t>1000kN/m</w:t>
      </w:r>
      <w:r w:rsidRPr="008D7E19">
        <w:rPr>
          <w:rFonts w:ascii="Times New Roman" w:eastAsia="宋体" w:hAnsi="Times New Roman" w:cs="Times New Roman"/>
          <w:position w:val="-10"/>
          <w:vertAlign w:val="superscript"/>
        </w:rPr>
        <w:t>3</w:t>
      </w:r>
      <w:r w:rsidRPr="008D7E19">
        <w:rPr>
          <w:rFonts w:ascii="Times New Roman" w:eastAsia="宋体" w:hAnsi="Times New Roman" w:cs="Times New Roman"/>
          <w:position w:val="-10"/>
        </w:rPr>
        <w:t>，</w:t>
      </w:r>
      <w:r w:rsidRPr="008D7E19">
        <w:rPr>
          <w:rFonts w:ascii="Times New Roman" w:eastAsia="宋体" w:hAnsi="Times New Roman" w:cs="Times New Roman"/>
          <w:i/>
          <w:iCs/>
          <w:position w:val="-10"/>
        </w:rPr>
        <w:t>L</w:t>
      </w:r>
      <w:r w:rsidRPr="008D7E19">
        <w:rPr>
          <w:rFonts w:ascii="Times New Roman" w:eastAsia="宋体" w:hAnsi="Times New Roman" w:cs="Times New Roman"/>
          <w:position w:val="-10"/>
        </w:rPr>
        <w:t>(</w:t>
      </w:r>
      <w:r w:rsidRPr="008D7E19">
        <w:rPr>
          <w:rFonts w:ascii="Times New Roman" w:eastAsia="宋体" w:hAnsi="Times New Roman" w:cs="Times New Roman"/>
          <w:i/>
          <w:iCs/>
          <w:position w:val="-10"/>
        </w:rPr>
        <w:t>t</w:t>
      </w:r>
      <w:r w:rsidRPr="008D7E19">
        <w:rPr>
          <w:rFonts w:ascii="Times New Roman" w:eastAsia="宋体" w:hAnsi="Times New Roman" w:cs="Times New Roman"/>
          <w:position w:val="-10"/>
        </w:rPr>
        <w:t>)</w:t>
      </w:r>
      <w:r w:rsidRPr="008D7E19">
        <w:rPr>
          <w:rFonts w:ascii="Times New Roman" w:eastAsia="宋体" w:hAnsi="Times New Roman" w:cs="Times New Roman"/>
          <w:position w:val="-10"/>
        </w:rPr>
        <w:t>、</w:t>
      </w:r>
      <w:r w:rsidRPr="008D7E19">
        <w:rPr>
          <w:rFonts w:ascii="Times New Roman" w:eastAsia="宋体" w:hAnsi="Times New Roman" w:cs="Times New Roman"/>
          <w:i/>
          <w:iCs/>
          <w:position w:val="-10"/>
        </w:rPr>
        <w:t>D</w:t>
      </w:r>
      <w:r w:rsidRPr="008D7E19">
        <w:rPr>
          <w:rFonts w:ascii="Times New Roman" w:eastAsia="宋体" w:hAnsi="Times New Roman" w:cs="Times New Roman"/>
          <w:position w:val="-10"/>
        </w:rPr>
        <w:t>(</w:t>
      </w:r>
      <w:r w:rsidRPr="008D7E19">
        <w:rPr>
          <w:rFonts w:ascii="Times New Roman" w:eastAsia="宋体" w:hAnsi="Times New Roman" w:cs="Times New Roman"/>
          <w:i/>
          <w:iCs/>
          <w:position w:val="-10"/>
        </w:rPr>
        <w:t>t</w:t>
      </w:r>
      <w:r w:rsidRPr="008D7E19">
        <w:rPr>
          <w:rFonts w:ascii="Times New Roman" w:eastAsia="宋体" w:hAnsi="Times New Roman" w:cs="Times New Roman"/>
          <w:position w:val="-10"/>
        </w:rPr>
        <w:t>)</w:t>
      </w:r>
      <w:r w:rsidRPr="008D7E19">
        <w:rPr>
          <w:rFonts w:ascii="Times New Roman" w:eastAsia="宋体" w:hAnsi="Times New Roman" w:cs="Times New Roman"/>
          <w:position w:val="-10"/>
        </w:rPr>
        <w:t>、</w:t>
      </w:r>
      <w:r w:rsidRPr="008D7E19">
        <w:rPr>
          <w:rFonts w:ascii="Times New Roman" w:eastAsia="宋体" w:hAnsi="Times New Roman" w:cs="Times New Roman"/>
          <w:i/>
          <w:iCs/>
          <w:position w:val="-10"/>
        </w:rPr>
        <w:t>M</w:t>
      </w:r>
      <w:r w:rsidRPr="008D7E19">
        <w:rPr>
          <w:rFonts w:ascii="Times New Roman" w:eastAsia="宋体" w:hAnsi="Times New Roman" w:cs="Times New Roman"/>
          <w:position w:val="-10"/>
        </w:rPr>
        <w:t>(</w:t>
      </w:r>
      <w:r w:rsidRPr="008D7E19">
        <w:rPr>
          <w:rFonts w:ascii="Times New Roman" w:eastAsia="宋体" w:hAnsi="Times New Roman" w:cs="Times New Roman"/>
          <w:i/>
          <w:iCs/>
          <w:position w:val="-10"/>
        </w:rPr>
        <w:t>t</w:t>
      </w:r>
      <w:r w:rsidRPr="008D7E19">
        <w:rPr>
          <w:rFonts w:ascii="Times New Roman" w:eastAsia="宋体" w:hAnsi="Times New Roman" w:cs="Times New Roman"/>
          <w:position w:val="-10"/>
        </w:rPr>
        <w:t>)</w:t>
      </w:r>
      <w:r w:rsidRPr="008D7E19">
        <w:rPr>
          <w:rFonts w:ascii="Times New Roman" w:eastAsia="宋体" w:hAnsi="Times New Roman" w:cs="Times New Roman"/>
          <w:position w:val="-10"/>
        </w:rPr>
        <w:t>为水翼上所受到的升力、阻力和力矩；在计算中升力方向与来流方向垂直，阻力方向与来流方向相同，力矩方向顺时针为负，逆时针为正。</w:t>
      </w:r>
    </w:p>
    <w:p w:rsidR="00197BAC" w:rsidRPr="008D7E19" w:rsidRDefault="001E59F0">
      <w:pPr>
        <w:spacing w:after="0" w:line="240" w:lineRule="auto"/>
        <w:ind w:firstLineChars="200" w:firstLine="420"/>
        <w:rPr>
          <w:rFonts w:ascii="Times New Roman" w:eastAsia="宋体" w:hAnsi="Times New Roman" w:cs="Times New Roman"/>
        </w:rPr>
      </w:pPr>
      <w:r w:rsidRPr="008D7E19">
        <w:rPr>
          <w:rFonts w:ascii="Times New Roman" w:eastAsia="宋体" w:hAnsi="Times New Roman" w:cs="Times New Roman"/>
        </w:rPr>
        <w:t>振荡水翼捕获能量的功率系数</w:t>
      </w:r>
      <w:r w:rsidRPr="008D7E19">
        <w:rPr>
          <w:rFonts w:ascii="Times New Roman" w:eastAsia="宋体" w:hAnsi="Times New Roman" w:cs="Times New Roman"/>
          <w:i/>
          <w:iCs/>
        </w:rPr>
        <w:t>Cp</w:t>
      </w:r>
      <w:r w:rsidRPr="008D7E19">
        <w:rPr>
          <w:rFonts w:ascii="Times New Roman" w:eastAsia="宋体" w:hAnsi="Times New Roman" w:cs="Times New Roman"/>
        </w:rPr>
        <w:t>定义为：</w:t>
      </w:r>
    </w:p>
    <w:p w:rsidR="00197BAC" w:rsidRPr="008D7E19" w:rsidRDefault="00197BAC">
      <w:pPr>
        <w:spacing w:after="0" w:line="240" w:lineRule="auto"/>
        <w:jc w:val="right"/>
        <w:rPr>
          <w:rFonts w:ascii="Times New Roman" w:eastAsia="宋体" w:hAnsi="Times New Roman" w:cs="Times New Roman"/>
          <w:position w:val="-26"/>
        </w:rPr>
      </w:pPr>
      <w:r w:rsidRPr="008D7E19">
        <w:rPr>
          <w:rFonts w:ascii="Times New Roman" w:eastAsia="宋体" w:hAnsi="Times New Roman" w:cs="Times New Roman"/>
          <w:position w:val="-30"/>
        </w:rPr>
        <w:object w:dxaOrig="5340" w:dyaOrig="680">
          <v:shape id="_x0000_i1028" type="#_x0000_t75" style="width:266.7pt;height:33.8pt" o:ole="">
            <v:imagedata r:id="rId16" o:title=""/>
          </v:shape>
          <o:OLEObject Type="Embed" ProgID="Equation.3" ShapeID="_x0000_i1028" DrawAspect="Content" ObjectID="_1626513823" r:id="rId17"/>
        </w:object>
      </w:r>
      <w:r w:rsidR="006540E0" w:rsidRPr="008D7E19">
        <w:rPr>
          <w:rFonts w:ascii="Times New Roman" w:eastAsia="宋体" w:hAnsi="Times New Roman" w:cs="Times New Roman"/>
          <w:position w:val="-30"/>
        </w:rPr>
        <w:t xml:space="preserve">  </w:t>
      </w:r>
      <w:r w:rsidR="0056447F" w:rsidRPr="008D7E19">
        <w:rPr>
          <w:rFonts w:ascii="Times New Roman" w:eastAsia="宋体" w:hAnsi="Times New Roman" w:cs="Times New Roman"/>
          <w:position w:val="-30"/>
        </w:rPr>
        <w:t xml:space="preserve">       </w:t>
      </w:r>
      <w:r w:rsidR="001E59F0" w:rsidRPr="008D7E19">
        <w:rPr>
          <w:rFonts w:ascii="Times New Roman" w:eastAsia="宋体" w:hAnsi="Times New Roman" w:cs="Times New Roman"/>
          <w:position w:val="-26"/>
        </w:rPr>
        <w:t>（</w:t>
      </w:r>
      <w:r w:rsidR="008D7E19">
        <w:rPr>
          <w:rFonts w:ascii="Times New Roman" w:eastAsia="宋体" w:hAnsi="Times New Roman" w:cs="Times New Roman" w:hint="eastAsia"/>
          <w:position w:val="-26"/>
        </w:rPr>
        <w:t>4</w:t>
      </w:r>
      <w:r w:rsidR="001E59F0" w:rsidRPr="008D7E19">
        <w:rPr>
          <w:rFonts w:ascii="Times New Roman" w:eastAsia="宋体" w:hAnsi="Times New Roman" w:cs="Times New Roman"/>
          <w:position w:val="-26"/>
        </w:rPr>
        <w:t>）</w:t>
      </w:r>
    </w:p>
    <w:p w:rsidR="00197BAC" w:rsidRPr="008D7E19" w:rsidRDefault="001E59F0">
      <w:pPr>
        <w:spacing w:after="0" w:line="240" w:lineRule="auto"/>
        <w:rPr>
          <w:rFonts w:ascii="Times New Roman" w:eastAsia="宋体" w:hAnsi="Times New Roman" w:cs="Times New Roman"/>
        </w:rPr>
      </w:pPr>
      <w:r w:rsidRPr="008D7E19">
        <w:rPr>
          <w:rFonts w:ascii="Times New Roman" w:eastAsia="宋体" w:hAnsi="Times New Roman" w:cs="Times New Roman"/>
        </w:rPr>
        <w:t>其中</w:t>
      </w:r>
      <w:r w:rsidRPr="008D7E19">
        <w:rPr>
          <w:rFonts w:ascii="Times New Roman" w:eastAsia="宋体" w:hAnsi="Times New Roman" w:cs="Times New Roman"/>
          <w:i/>
          <w:iCs/>
        </w:rPr>
        <w:t>P</w:t>
      </w:r>
      <w:r w:rsidRPr="008D7E19">
        <w:rPr>
          <w:rFonts w:ascii="Times New Roman" w:eastAsia="宋体" w:hAnsi="Times New Roman" w:cs="Times New Roman"/>
        </w:rPr>
        <w:t>(</w:t>
      </w:r>
      <w:r w:rsidRPr="008D7E19">
        <w:rPr>
          <w:rFonts w:ascii="Times New Roman" w:eastAsia="宋体" w:hAnsi="Times New Roman" w:cs="Times New Roman"/>
          <w:i/>
          <w:iCs/>
        </w:rPr>
        <w:t>t</w:t>
      </w:r>
      <w:r w:rsidRPr="008D7E19">
        <w:rPr>
          <w:rFonts w:ascii="Times New Roman" w:eastAsia="宋体" w:hAnsi="Times New Roman" w:cs="Times New Roman"/>
        </w:rPr>
        <w:t>)</w:t>
      </w:r>
      <w:r w:rsidRPr="008D7E19">
        <w:rPr>
          <w:rFonts w:ascii="Times New Roman" w:eastAsia="宋体" w:hAnsi="Times New Roman" w:cs="Times New Roman"/>
        </w:rPr>
        <w:t>为水翼获取能量的瞬时功率，平均功率系数定义为：</w:t>
      </w:r>
    </w:p>
    <w:p w:rsidR="00197BAC" w:rsidRPr="008D7E19" w:rsidRDefault="00197BAC" w:rsidP="006540E0">
      <w:pPr>
        <w:tabs>
          <w:tab w:val="left" w:pos="2552"/>
        </w:tabs>
        <w:spacing w:after="0" w:line="240" w:lineRule="auto"/>
        <w:jc w:val="right"/>
        <w:rPr>
          <w:rFonts w:ascii="Times New Roman" w:hAnsi="Times New Roman" w:cs="Times New Roman"/>
          <w:position w:val="-28"/>
        </w:rPr>
      </w:pPr>
      <w:r w:rsidRPr="008D7E19">
        <w:rPr>
          <w:rFonts w:ascii="Times New Roman" w:hAnsi="Times New Roman" w:cs="Times New Roman"/>
          <w:position w:val="-32"/>
        </w:rPr>
        <w:object w:dxaOrig="2920" w:dyaOrig="760">
          <v:shape id="_x0000_i1029" type="#_x0000_t75" style="width:145.25pt;height:38.2pt" o:ole="">
            <v:imagedata r:id="rId18" o:title=""/>
          </v:shape>
          <o:OLEObject Type="Embed" ProgID="Equation.3" ShapeID="_x0000_i1029" DrawAspect="Content" ObjectID="_1626513824" r:id="rId19"/>
        </w:object>
      </w:r>
      <w:r w:rsidR="0056447F" w:rsidRPr="008D7E19">
        <w:rPr>
          <w:rFonts w:ascii="Times New Roman" w:hAnsi="Times New Roman" w:cs="Times New Roman"/>
          <w:position w:val="-32"/>
        </w:rPr>
        <w:t xml:space="preserve">            </w:t>
      </w:r>
      <w:r w:rsidR="006540E0" w:rsidRPr="008D7E19">
        <w:rPr>
          <w:rFonts w:ascii="Times New Roman" w:hAnsi="Times New Roman" w:cs="Times New Roman"/>
          <w:position w:val="-32"/>
        </w:rPr>
        <w:t xml:space="preserve">      </w:t>
      </w:r>
      <w:r w:rsidR="0056447F" w:rsidRPr="008D7E19">
        <w:rPr>
          <w:rFonts w:ascii="Times New Roman" w:hAnsi="Times New Roman" w:cs="Times New Roman"/>
          <w:position w:val="-32"/>
        </w:rPr>
        <w:t xml:space="preserve">          </w:t>
      </w:r>
      <w:r w:rsidR="001E59F0" w:rsidRPr="008D7E19">
        <w:rPr>
          <w:rFonts w:ascii="Times New Roman" w:hAnsi="Times New Roman" w:cs="Times New Roman"/>
          <w:position w:val="-28"/>
        </w:rPr>
        <w:t>（</w:t>
      </w:r>
      <w:r w:rsidR="008D7E19">
        <w:rPr>
          <w:rFonts w:ascii="Times New Roman" w:hAnsi="Times New Roman" w:cs="Times New Roman" w:hint="eastAsia"/>
          <w:position w:val="-28"/>
        </w:rPr>
        <w:t>5</w:t>
      </w:r>
      <w:r w:rsidR="001E59F0" w:rsidRPr="008D7E19">
        <w:rPr>
          <w:rFonts w:ascii="Times New Roman" w:hAnsi="Times New Roman" w:cs="Times New Roman"/>
          <w:position w:val="-28"/>
        </w:rPr>
        <w:t>）</w:t>
      </w:r>
    </w:p>
    <w:p w:rsidR="00197BAC" w:rsidRPr="008D7E19" w:rsidRDefault="001E59F0">
      <w:pPr>
        <w:spacing w:after="0" w:line="240" w:lineRule="auto"/>
        <w:rPr>
          <w:rFonts w:ascii="Times New Roman" w:hAnsi="Times New Roman" w:cs="Times New Roman"/>
        </w:rPr>
      </w:pPr>
      <w:r w:rsidRPr="008D7E19">
        <w:rPr>
          <w:rFonts w:ascii="Times New Roman" w:hAnsi="Times New Roman" w:cs="Times New Roman"/>
        </w:rPr>
        <w:t>系统获能的效率为：</w:t>
      </w:r>
    </w:p>
    <w:p w:rsidR="00197BAC" w:rsidRPr="008D7E19" w:rsidRDefault="00197BAC" w:rsidP="006540E0">
      <w:pPr>
        <w:tabs>
          <w:tab w:val="left" w:pos="2552"/>
        </w:tabs>
        <w:spacing w:after="0" w:line="240" w:lineRule="auto"/>
        <w:jc w:val="right"/>
        <w:rPr>
          <w:rFonts w:ascii="Times New Roman" w:eastAsia="宋体" w:hAnsi="Times New Roman" w:cs="Times New Roman"/>
          <w:position w:val="-22"/>
        </w:rPr>
      </w:pPr>
      <w:r w:rsidRPr="008D7E19">
        <w:rPr>
          <w:rFonts w:ascii="Times New Roman" w:eastAsia="宋体" w:hAnsi="Times New Roman" w:cs="Times New Roman"/>
          <w:position w:val="-24"/>
        </w:rPr>
        <w:object w:dxaOrig="2160" w:dyaOrig="620">
          <v:shape id="_x0000_i1030" type="#_x0000_t75" style="width:108.3pt;height:31.3pt" o:ole="">
            <v:imagedata r:id="rId20" o:title=""/>
          </v:shape>
          <o:OLEObject Type="Embed" ProgID="Equation.3" ShapeID="_x0000_i1030" DrawAspect="Content" ObjectID="_1626513825" r:id="rId21"/>
        </w:object>
      </w:r>
      <w:r w:rsidR="0056447F" w:rsidRPr="008D7E19">
        <w:rPr>
          <w:rFonts w:ascii="Times New Roman" w:eastAsia="宋体" w:hAnsi="Times New Roman" w:cs="Times New Roman"/>
          <w:position w:val="-24"/>
        </w:rPr>
        <w:t xml:space="preserve">                     </w:t>
      </w:r>
      <w:r w:rsidR="006540E0" w:rsidRPr="008D7E19">
        <w:rPr>
          <w:rFonts w:ascii="Times New Roman" w:eastAsia="宋体" w:hAnsi="Times New Roman" w:cs="Times New Roman"/>
          <w:position w:val="-24"/>
        </w:rPr>
        <w:t xml:space="preserve">       </w:t>
      </w:r>
      <w:r w:rsidR="0056447F" w:rsidRPr="008D7E19">
        <w:rPr>
          <w:rFonts w:ascii="Times New Roman" w:eastAsia="宋体" w:hAnsi="Times New Roman" w:cs="Times New Roman"/>
          <w:position w:val="-24"/>
        </w:rPr>
        <w:t xml:space="preserve">       </w:t>
      </w:r>
      <w:r w:rsidR="001E59F0" w:rsidRPr="008D7E19">
        <w:rPr>
          <w:rFonts w:ascii="Times New Roman" w:eastAsia="宋体" w:hAnsi="Times New Roman" w:cs="Times New Roman"/>
          <w:position w:val="-22"/>
        </w:rPr>
        <w:t>（</w:t>
      </w:r>
      <w:r w:rsidR="008D7E19">
        <w:rPr>
          <w:rFonts w:ascii="Times New Roman" w:eastAsia="宋体" w:hAnsi="Times New Roman" w:cs="Times New Roman" w:hint="eastAsia"/>
          <w:position w:val="-22"/>
        </w:rPr>
        <w:t>6</w:t>
      </w:r>
      <w:r w:rsidR="001E59F0" w:rsidRPr="008D7E19">
        <w:rPr>
          <w:rFonts w:ascii="Times New Roman" w:eastAsia="宋体" w:hAnsi="Times New Roman" w:cs="Times New Roman"/>
          <w:position w:val="-22"/>
        </w:rPr>
        <w:t>）</w:t>
      </w:r>
    </w:p>
    <w:p w:rsidR="00197BAC" w:rsidRPr="008D7E19" w:rsidRDefault="001E59F0" w:rsidP="008D7E19">
      <w:pPr>
        <w:spacing w:beforeLines="50" w:afterLines="50" w:line="240" w:lineRule="auto"/>
        <w:rPr>
          <w:rFonts w:ascii="Times New Roman" w:eastAsia="宋体" w:hAnsi="Times New Roman" w:cs="Times New Roman"/>
          <w:position w:val="-22"/>
          <w:sz w:val="28"/>
          <w:szCs w:val="28"/>
        </w:rPr>
      </w:pPr>
      <w:r w:rsidRPr="008D7E19">
        <w:rPr>
          <w:rFonts w:ascii="Times New Roman" w:eastAsia="宋体" w:hAnsi="Times New Roman" w:cs="Times New Roman"/>
          <w:position w:val="-22"/>
          <w:sz w:val="28"/>
          <w:szCs w:val="28"/>
        </w:rPr>
        <w:t xml:space="preserve">3 </w:t>
      </w:r>
      <w:r w:rsidR="003C3BA6" w:rsidRPr="008D7E19">
        <w:rPr>
          <w:rFonts w:ascii="Times New Roman" w:eastAsia="宋体" w:hAnsi="Times New Roman" w:cs="Times New Roman"/>
          <w:position w:val="-22"/>
          <w:sz w:val="28"/>
          <w:szCs w:val="28"/>
        </w:rPr>
        <w:t xml:space="preserve"> </w:t>
      </w:r>
      <w:r w:rsidRPr="008D7E19">
        <w:rPr>
          <w:rFonts w:ascii="Times New Roman" w:eastAsia="宋体" w:hAnsi="Times New Roman" w:cs="Times New Roman"/>
          <w:position w:val="-22"/>
          <w:sz w:val="28"/>
          <w:szCs w:val="28"/>
        </w:rPr>
        <w:t>数值模拟与结果分析</w:t>
      </w:r>
    </w:p>
    <w:p w:rsidR="00197BAC" w:rsidRPr="008D7E19" w:rsidRDefault="001E59F0">
      <w:pPr>
        <w:spacing w:after="0" w:line="240" w:lineRule="auto"/>
        <w:ind w:firstLine="420"/>
        <w:rPr>
          <w:rFonts w:ascii="Times New Roman" w:eastAsia="宋体" w:hAnsi="Times New Roman" w:cs="Times New Roman"/>
          <w:position w:val="-22"/>
          <w:szCs w:val="21"/>
        </w:rPr>
      </w:pPr>
      <w:r w:rsidRPr="008D7E19">
        <w:rPr>
          <w:rFonts w:ascii="Times New Roman" w:eastAsia="宋体" w:hAnsi="Times New Roman" w:cs="Times New Roman"/>
          <w:position w:val="-22"/>
          <w:szCs w:val="21"/>
        </w:rPr>
        <w:t>计算所用的网格分为两部分</w:t>
      </w:r>
      <w:r w:rsidR="0056447F" w:rsidRPr="008D7E19">
        <w:rPr>
          <w:rFonts w:ascii="Times New Roman" w:eastAsia="宋体" w:hAnsi="Times New Roman" w:cs="Times New Roman"/>
          <w:position w:val="-22"/>
          <w:szCs w:val="21"/>
        </w:rPr>
        <w:t>：</w:t>
      </w:r>
      <w:r w:rsidRPr="008D7E19">
        <w:rPr>
          <w:rFonts w:ascii="Times New Roman" w:eastAsia="宋体" w:hAnsi="Times New Roman" w:cs="Times New Roman"/>
          <w:position w:val="-22"/>
          <w:szCs w:val="21"/>
        </w:rPr>
        <w:t>一部分是背景网格</w:t>
      </w:r>
      <w:r w:rsidR="0056447F" w:rsidRPr="008D7E19">
        <w:rPr>
          <w:rFonts w:ascii="Times New Roman" w:eastAsia="宋体" w:hAnsi="Times New Roman" w:cs="Times New Roman"/>
          <w:position w:val="-22"/>
          <w:szCs w:val="21"/>
        </w:rPr>
        <w:t>；</w:t>
      </w:r>
      <w:r w:rsidRPr="008D7E19">
        <w:rPr>
          <w:rFonts w:ascii="Times New Roman" w:eastAsia="宋体" w:hAnsi="Times New Roman" w:cs="Times New Roman"/>
          <w:position w:val="-22"/>
          <w:szCs w:val="21"/>
        </w:rPr>
        <w:t>一部分是重叠网格，背景网格与重叠网格间的边界条件为重叠网格边界条件，整体网格划分形式与边界条件如图</w:t>
      </w:r>
      <w:r w:rsidRPr="008D7E19">
        <w:rPr>
          <w:rFonts w:ascii="Times New Roman" w:eastAsia="宋体" w:hAnsi="Times New Roman" w:cs="Times New Roman"/>
          <w:position w:val="-22"/>
          <w:szCs w:val="21"/>
        </w:rPr>
        <w:t>2</w:t>
      </w:r>
      <w:r w:rsidRPr="008D7E19">
        <w:rPr>
          <w:rFonts w:ascii="Times New Roman" w:eastAsia="宋体" w:hAnsi="Times New Roman" w:cs="Times New Roman"/>
          <w:position w:val="-22"/>
          <w:szCs w:val="21"/>
        </w:rPr>
        <w:t>所示。</w:t>
      </w:r>
    </w:p>
    <w:p w:rsidR="00197BAC" w:rsidRPr="008D7E19" w:rsidRDefault="00B37ADC">
      <w:pPr>
        <w:spacing w:after="0" w:line="240" w:lineRule="auto"/>
        <w:rPr>
          <w:rFonts w:ascii="Times New Roman" w:eastAsia="宋体" w:hAnsi="Times New Roman" w:cs="Times New Roman"/>
          <w:position w:val="-22"/>
          <w:szCs w:val="21"/>
        </w:rPr>
      </w:pPr>
      <w:r w:rsidRPr="008D7E19">
        <w:rPr>
          <w:rFonts w:ascii="Times New Roman" w:hAnsi="Times New Roman" w:cs="Times New Roman"/>
        </w:rPr>
        <w:lastRenderedPageBreak/>
        <w:pict>
          <v:shapetype id="_x0000_t202" coordsize="21600,21600" o:spt="202" path="m,l,21600r21600,l21600,xe">
            <v:stroke joinstyle="miter"/>
            <v:path gradientshapeok="t" o:connecttype="rect"/>
          </v:shapetype>
          <v:shape id="_x0000_s2109" type="#_x0000_t202" style="position:absolute;left:0;text-align:left;margin-left:26.45pt;margin-top:4.25pt;width:78pt;height:19.5pt;z-index:251659264" filled="f" stroked="f">
            <v:textbox>
              <w:txbxContent>
                <w:p w:rsidR="00197BAC" w:rsidRDefault="001E59F0">
                  <w:pPr>
                    <w:spacing w:line="240" w:lineRule="auto"/>
                    <w:jc w:val="center"/>
                    <w:rPr>
                      <w:color w:val="000000" w:themeColor="text1"/>
                      <w:sz w:val="15"/>
                      <w:szCs w:val="15"/>
                    </w:rPr>
                  </w:pPr>
                  <w:r>
                    <w:rPr>
                      <w:rFonts w:hint="eastAsia"/>
                      <w:color w:val="000000" w:themeColor="text1"/>
                      <w:sz w:val="15"/>
                      <w:szCs w:val="15"/>
                    </w:rPr>
                    <w:t>对称边界</w:t>
                  </w:r>
                </w:p>
              </w:txbxContent>
            </v:textbox>
          </v:shape>
        </w:pict>
      </w:r>
    </w:p>
    <w:p w:rsidR="00197BAC" w:rsidRPr="008D7E19" w:rsidRDefault="00B37ADC">
      <w:pPr>
        <w:spacing w:after="0" w:line="240" w:lineRule="auto"/>
        <w:jc w:val="center"/>
        <w:rPr>
          <w:rFonts w:ascii="Times New Roman" w:hAnsi="Times New Roman" w:cs="Times New Roman"/>
        </w:rPr>
      </w:pPr>
      <w:r w:rsidRPr="008D7E19">
        <w:rPr>
          <w:rFonts w:ascii="Times New Roman" w:hAnsi="Times New Roman" w:cs="Times New Roman"/>
        </w:rPr>
        <w:pict>
          <v:shape id="_x0000_s2110" type="#_x0000_t202" style="position:absolute;left:0;text-align:left;margin-left:28.7pt;margin-top:127.95pt;width:78pt;height:19.5pt;z-index:251661312" filled="f" stroked="f">
            <v:textbox style="mso-next-textbox:#_x0000_s2110">
              <w:txbxContent>
                <w:p w:rsidR="00197BAC" w:rsidRDefault="001E59F0">
                  <w:pPr>
                    <w:spacing w:line="240" w:lineRule="auto"/>
                    <w:jc w:val="center"/>
                    <w:rPr>
                      <w:color w:val="000000" w:themeColor="text1"/>
                      <w:sz w:val="15"/>
                      <w:szCs w:val="15"/>
                    </w:rPr>
                  </w:pPr>
                  <w:r>
                    <w:rPr>
                      <w:rFonts w:hint="eastAsia"/>
                      <w:color w:val="000000" w:themeColor="text1"/>
                      <w:sz w:val="15"/>
                      <w:szCs w:val="15"/>
                    </w:rPr>
                    <w:t>对称边界</w:t>
                  </w:r>
                </w:p>
              </w:txbxContent>
            </v:textbox>
          </v:shape>
        </w:pict>
      </w:r>
      <w:r w:rsidRPr="008D7E19">
        <w:rPr>
          <w:rFonts w:ascii="Times New Roman" w:hAnsi="Times New Roman" w:cs="Times New Roman"/>
        </w:rPr>
        <w:pict>
          <v:shape id="_x0000_s2111" type="#_x0000_t202" style="position:absolute;left:0;text-align:left;margin-left:10.6pt;margin-top:41.1pt;width:28.5pt;height:41.25pt;z-index:251662336" filled="f" stroked="f">
            <v:textbox style="layout-flow:vertical-ideographic;mso-next-textbox:#_x0000_s2111">
              <w:txbxContent>
                <w:p w:rsidR="00197BAC" w:rsidRDefault="001E59F0">
                  <w:r>
                    <w:rPr>
                      <w:rFonts w:hint="eastAsia"/>
                      <w:sz w:val="15"/>
                      <w:szCs w:val="15"/>
                    </w:rPr>
                    <w:t>速度入口</w:t>
                  </w:r>
                </w:p>
              </w:txbxContent>
            </v:textbox>
          </v:shape>
        </w:pict>
      </w:r>
      <w:r w:rsidRPr="008D7E19">
        <w:rPr>
          <w:rFonts w:ascii="Times New Roman" w:hAnsi="Times New Roman" w:cs="Times New Roman"/>
        </w:rPr>
        <w:pict>
          <v:shape id="_x0000_s2113" type="#_x0000_t202" style="position:absolute;left:0;text-align:left;margin-left:136.35pt;margin-top:40.35pt;width:28.5pt;height:41.25pt;z-index:251667456" filled="f" stroked="f">
            <v:textbox style="layout-flow:vertical-ideographic;mso-next-textbox:#_x0000_s2113">
              <w:txbxContent>
                <w:p w:rsidR="00197BAC" w:rsidRDefault="001E59F0">
                  <w:r>
                    <w:rPr>
                      <w:rFonts w:hint="eastAsia"/>
                      <w:sz w:val="15"/>
                      <w:szCs w:val="15"/>
                    </w:rPr>
                    <w:t>压力出口</w:t>
                  </w:r>
                </w:p>
              </w:txbxContent>
            </v:textbox>
          </v:shape>
        </w:pict>
      </w:r>
      <w:r w:rsidRPr="008D7E19">
        <w:rPr>
          <w:rFonts w:ascii="Times New Roman" w:hAnsi="Times New Roman" w:cs="Times New Roman"/>
        </w:rPr>
        <w:pict>
          <v:line id="_x0000_s2115" style="position:absolute;left:0;text-align:left;z-index:251669504" from="77.45pt,77.05pt" to="150.2pt,77.1pt" filled="t" strokecolor="#c00000">
            <v:stroke endarrow="open"/>
          </v:line>
        </w:pict>
      </w:r>
      <w:r w:rsidRPr="008D7E19">
        <w:rPr>
          <w:rFonts w:ascii="Times New Roman" w:hAnsi="Times New Roman" w:cs="Times New Roman"/>
        </w:rPr>
        <w:pict>
          <v:rect id="_x0000_s2116" style="position:absolute;left:0;text-align:left;margin-left:184.7pt;margin-top:14.85pt;width:26.25pt;height:25.5pt;z-index:251680768" filled="f" strokecolor="#c00000" strokeweight="1.5pt"/>
        </w:pict>
      </w:r>
      <w:r w:rsidRPr="008D7E19">
        <w:rPr>
          <w:rFonts w:ascii="Times New Roman" w:hAnsi="Times New Roman" w:cs="Times New Roman"/>
        </w:rPr>
        <w:pict>
          <v:line id="_x0000_s2117" style="position:absolute;left:0;text-align:left;z-index:251693056" from="210.95pt,24.6pt" to="288.9pt,47.15pt" strokecolor="#c00000">
            <v:stroke endarrow="open"/>
          </v:line>
        </w:pict>
      </w:r>
      <w:r w:rsidRPr="008D7E19">
        <w:rPr>
          <w:rFonts w:ascii="Times New Roman" w:hAnsi="Times New Roman" w:cs="Times New Roman"/>
        </w:rPr>
        <w:pict>
          <v:rect id="_x0000_s2114" style="position:absolute;left:0;text-align:left;margin-left:51.2pt;margin-top:56.85pt;width:26.25pt;height:25.5pt;z-index:251668480" filled="f" strokecolor="#c00000" strokeweight="1.5pt"/>
        </w:pict>
      </w:r>
      <w:r w:rsidR="002E7529" w:rsidRPr="008D7E19">
        <w:rPr>
          <w:rFonts w:ascii="Times New Roman" w:eastAsia="宋体" w:hAnsi="Times New Roman" w:cs="Times New Roman"/>
          <w:noProof/>
          <w:position w:val="-22"/>
          <w:szCs w:val="21"/>
        </w:rPr>
        <w:drawing>
          <wp:inline distT="0" distB="0" distL="114300" distR="114300">
            <wp:extent cx="1616710" cy="1619885"/>
            <wp:effectExtent l="0" t="0" r="2540" b="18415"/>
            <wp:docPr id="2" name="图片 4" descr="2345截图20190514100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345截图20190514100818"/>
                    <pic:cNvPicPr>
                      <a:picLocks noChangeAspect="1"/>
                    </pic:cNvPicPr>
                  </pic:nvPicPr>
                  <pic:blipFill>
                    <a:blip r:embed="rId22" cstate="print"/>
                    <a:stretch>
                      <a:fillRect/>
                    </a:stretch>
                  </pic:blipFill>
                  <pic:spPr>
                    <a:xfrm>
                      <a:off x="0" y="0"/>
                      <a:ext cx="1616710" cy="1619885"/>
                    </a:xfrm>
                    <a:prstGeom prst="rect">
                      <a:avLst/>
                    </a:prstGeom>
                  </pic:spPr>
                </pic:pic>
              </a:graphicData>
            </a:graphic>
          </wp:inline>
        </w:drawing>
      </w:r>
      <w:r w:rsidR="001E59F0" w:rsidRPr="008D7E19">
        <w:rPr>
          <w:rFonts w:ascii="Times New Roman" w:eastAsia="宋体" w:hAnsi="Times New Roman" w:cs="Times New Roman"/>
          <w:noProof/>
          <w:position w:val="-22"/>
          <w:szCs w:val="21"/>
        </w:rPr>
        <w:drawing>
          <wp:inline distT="0" distB="0" distL="114300" distR="114300">
            <wp:extent cx="1649095" cy="1619885"/>
            <wp:effectExtent l="0" t="0" r="8255" b="18415"/>
            <wp:docPr id="6" name="图片 6" descr="2345截图2019051410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345截图20190514100851"/>
                    <pic:cNvPicPr>
                      <a:picLocks noChangeAspect="1"/>
                    </pic:cNvPicPr>
                  </pic:nvPicPr>
                  <pic:blipFill>
                    <a:blip r:embed="rId23" cstate="print"/>
                    <a:stretch>
                      <a:fillRect/>
                    </a:stretch>
                  </pic:blipFill>
                  <pic:spPr>
                    <a:xfrm>
                      <a:off x="0" y="0"/>
                      <a:ext cx="1649095" cy="1619885"/>
                    </a:xfrm>
                    <a:prstGeom prst="rect">
                      <a:avLst/>
                    </a:prstGeom>
                  </pic:spPr>
                </pic:pic>
              </a:graphicData>
            </a:graphic>
          </wp:inline>
        </w:drawing>
      </w:r>
      <w:r w:rsidR="001E59F0" w:rsidRPr="008D7E19">
        <w:rPr>
          <w:rFonts w:ascii="Times New Roman" w:eastAsia="宋体" w:hAnsi="Times New Roman" w:cs="Times New Roman"/>
          <w:noProof/>
          <w:position w:val="-22"/>
          <w:szCs w:val="21"/>
        </w:rPr>
        <w:drawing>
          <wp:inline distT="0" distB="0" distL="114300" distR="114300">
            <wp:extent cx="1659890" cy="1619885"/>
            <wp:effectExtent l="0" t="0" r="16510" b="18415"/>
            <wp:docPr id="8" name="图片 8" descr="2345截图2019051410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345截图20190514101611"/>
                    <pic:cNvPicPr>
                      <a:picLocks noChangeAspect="1"/>
                    </pic:cNvPicPr>
                  </pic:nvPicPr>
                  <pic:blipFill>
                    <a:blip r:embed="rId24" cstate="print"/>
                    <a:stretch>
                      <a:fillRect/>
                    </a:stretch>
                  </pic:blipFill>
                  <pic:spPr>
                    <a:xfrm>
                      <a:off x="0" y="0"/>
                      <a:ext cx="1659890" cy="1619885"/>
                    </a:xfrm>
                    <a:prstGeom prst="rect">
                      <a:avLst/>
                    </a:prstGeom>
                  </pic:spPr>
                </pic:pic>
              </a:graphicData>
            </a:graphic>
          </wp:inline>
        </w:drawing>
      </w:r>
    </w:p>
    <w:p w:rsidR="00197BAC" w:rsidRPr="008D7E19" w:rsidRDefault="001E59F0" w:rsidP="008D7E19">
      <w:pPr>
        <w:spacing w:afterLines="50" w:line="240" w:lineRule="auto"/>
        <w:jc w:val="center"/>
        <w:rPr>
          <w:rFonts w:ascii="Times New Roman" w:eastAsiaTheme="majorEastAsia" w:hAnsi="Times New Roman" w:cs="Times New Roman"/>
          <w:sz w:val="18"/>
          <w:szCs w:val="18"/>
        </w:rPr>
      </w:pPr>
      <w:r w:rsidRPr="008D7E19">
        <w:rPr>
          <w:rFonts w:ascii="Times New Roman" w:eastAsiaTheme="majorEastAsia" w:hAnsi="Times New Roman" w:cs="Times New Roman"/>
          <w:sz w:val="18"/>
          <w:szCs w:val="18"/>
        </w:rPr>
        <w:t>图</w:t>
      </w:r>
      <w:r w:rsidRPr="008D7E19">
        <w:rPr>
          <w:rFonts w:ascii="Times New Roman" w:eastAsiaTheme="majorEastAsia" w:hAnsi="Times New Roman" w:cs="Times New Roman"/>
          <w:sz w:val="18"/>
          <w:szCs w:val="18"/>
        </w:rPr>
        <w:t xml:space="preserve">2  </w:t>
      </w:r>
      <w:r w:rsidRPr="008D7E19">
        <w:rPr>
          <w:rFonts w:ascii="Times New Roman" w:eastAsiaTheme="majorEastAsia" w:hAnsi="Times New Roman" w:cs="Times New Roman"/>
          <w:sz w:val="18"/>
          <w:szCs w:val="18"/>
        </w:rPr>
        <w:t>网格划分情况与边界条件</w:t>
      </w:r>
    </w:p>
    <w:p w:rsidR="00197BAC" w:rsidRPr="008D7E19" w:rsidRDefault="001E59F0">
      <w:pPr>
        <w:spacing w:after="0" w:line="240" w:lineRule="auto"/>
        <w:ind w:firstLine="420"/>
        <w:rPr>
          <w:rFonts w:ascii="Times New Roman" w:eastAsia="宋体" w:hAnsi="Times New Roman" w:cs="Times New Roman"/>
          <w:position w:val="-22"/>
          <w:szCs w:val="21"/>
        </w:rPr>
      </w:pPr>
      <w:r w:rsidRPr="008D7E19">
        <w:rPr>
          <w:rFonts w:ascii="Times New Roman" w:eastAsia="宋体" w:hAnsi="Times New Roman" w:cs="Times New Roman"/>
          <w:position w:val="-22"/>
          <w:szCs w:val="21"/>
        </w:rPr>
        <w:t>计算选取的来流速度</w:t>
      </w:r>
      <w:r w:rsidRPr="008D7E19">
        <w:rPr>
          <w:rFonts w:ascii="Times New Roman" w:eastAsia="宋体" w:hAnsi="Times New Roman" w:cs="Times New Roman"/>
          <w:i/>
          <w:iCs/>
          <w:position w:val="-22"/>
          <w:szCs w:val="21"/>
        </w:rPr>
        <w:t>U</w:t>
      </w:r>
      <w:r w:rsidRPr="008D7E19">
        <w:rPr>
          <w:rFonts w:ascii="Times New Roman" w:eastAsia="宋体" w:hAnsi="Times New Roman" w:cs="Times New Roman"/>
          <w:i/>
          <w:iCs/>
          <w:position w:val="-22"/>
          <w:szCs w:val="21"/>
          <w:vertAlign w:val="subscript"/>
        </w:rPr>
        <w:t>∞</w:t>
      </w:r>
      <w:r w:rsidRPr="008D7E19">
        <w:rPr>
          <w:rFonts w:ascii="Times New Roman" w:eastAsia="宋体" w:hAnsi="Times New Roman" w:cs="Times New Roman"/>
          <w:position w:val="-22"/>
          <w:szCs w:val="21"/>
        </w:rPr>
        <w:t>为</w:t>
      </w:r>
      <w:r w:rsidRPr="008D7E19">
        <w:rPr>
          <w:rFonts w:ascii="Times New Roman" w:eastAsia="宋体" w:hAnsi="Times New Roman" w:cs="Times New Roman"/>
          <w:position w:val="-22"/>
          <w:szCs w:val="21"/>
        </w:rPr>
        <w:t>2m/s</w:t>
      </w:r>
      <w:r w:rsidRPr="008D7E19">
        <w:rPr>
          <w:rFonts w:ascii="Times New Roman" w:eastAsia="宋体" w:hAnsi="Times New Roman" w:cs="Times New Roman"/>
          <w:position w:val="-22"/>
          <w:szCs w:val="21"/>
        </w:rPr>
        <w:t>，对应的雷诺数</w:t>
      </w:r>
      <w:r w:rsidRPr="008D7E19">
        <w:rPr>
          <w:rFonts w:ascii="Times New Roman" w:eastAsia="宋体" w:hAnsi="Times New Roman" w:cs="Times New Roman"/>
          <w:i/>
          <w:position w:val="-22"/>
          <w:szCs w:val="21"/>
        </w:rPr>
        <w:t>Re</w:t>
      </w:r>
      <w:r w:rsidRPr="008D7E19">
        <w:rPr>
          <w:rFonts w:ascii="Times New Roman" w:eastAsia="宋体" w:hAnsi="Times New Roman" w:cs="Times New Roman"/>
          <w:position w:val="-22"/>
          <w:szCs w:val="21"/>
        </w:rPr>
        <w:t>=500,000</w:t>
      </w:r>
      <w:r w:rsidRPr="008D7E19">
        <w:rPr>
          <w:rFonts w:ascii="Times New Roman" w:eastAsia="宋体" w:hAnsi="Times New Roman" w:cs="Times New Roman"/>
          <w:position w:val="-22"/>
          <w:szCs w:val="21"/>
        </w:rPr>
        <w:t>。计算选取的水翼翼型为</w:t>
      </w:r>
      <w:r w:rsidRPr="008D7E19">
        <w:rPr>
          <w:rFonts w:ascii="Times New Roman" w:eastAsia="宋体" w:hAnsi="Times New Roman" w:cs="Times New Roman"/>
          <w:position w:val="-22"/>
          <w:szCs w:val="21"/>
        </w:rPr>
        <w:t>NACA0015</w:t>
      </w:r>
      <w:r w:rsidRPr="008D7E19">
        <w:rPr>
          <w:rFonts w:ascii="Times New Roman" w:eastAsia="宋体" w:hAnsi="Times New Roman" w:cs="Times New Roman"/>
          <w:position w:val="-22"/>
          <w:szCs w:val="21"/>
        </w:rPr>
        <w:t>对称翼型，振荡水翼的升沉运动幅值</w:t>
      </w:r>
      <w:r w:rsidRPr="008D7E19">
        <w:rPr>
          <w:rFonts w:ascii="Times New Roman" w:eastAsia="宋体" w:hAnsi="Times New Roman" w:cs="Times New Roman"/>
          <w:i/>
          <w:iCs/>
          <w:position w:val="-22"/>
          <w:szCs w:val="21"/>
        </w:rPr>
        <w:t>H</w:t>
      </w:r>
      <w:r w:rsidRPr="008D7E19">
        <w:rPr>
          <w:rFonts w:ascii="Times New Roman" w:eastAsia="宋体" w:hAnsi="Times New Roman" w:cs="Times New Roman"/>
          <w:i/>
          <w:iCs/>
          <w:position w:val="-22"/>
          <w:szCs w:val="21"/>
          <w:vertAlign w:val="subscript"/>
        </w:rPr>
        <w:t>0</w:t>
      </w:r>
      <w:r w:rsidRPr="008D7E19">
        <w:rPr>
          <w:rFonts w:ascii="Times New Roman" w:eastAsia="宋体" w:hAnsi="Times New Roman" w:cs="Times New Roman"/>
          <w:position w:val="-22"/>
          <w:szCs w:val="21"/>
        </w:rPr>
        <w:t>选取为一倍弦长，俯仰运动幅值</w:t>
      </w:r>
      <w:r w:rsidRPr="008D7E19">
        <w:rPr>
          <w:rFonts w:ascii="Times New Roman" w:eastAsia="宋体" w:hAnsi="Times New Roman" w:cs="Times New Roman"/>
          <w:i/>
          <w:iCs/>
          <w:position w:val="-22"/>
          <w:szCs w:val="21"/>
        </w:rPr>
        <w:t>α</w:t>
      </w:r>
      <w:r w:rsidRPr="008D7E19">
        <w:rPr>
          <w:rFonts w:ascii="Times New Roman" w:eastAsia="宋体" w:hAnsi="Times New Roman" w:cs="Times New Roman"/>
          <w:i/>
          <w:iCs/>
          <w:position w:val="-22"/>
          <w:szCs w:val="21"/>
          <w:vertAlign w:val="subscript"/>
        </w:rPr>
        <w:t>0=</w:t>
      </w:r>
      <w:r w:rsidRPr="008D7E19">
        <w:rPr>
          <w:rFonts w:ascii="Times New Roman" w:eastAsia="宋体" w:hAnsi="Times New Roman" w:cs="Times New Roman"/>
          <w:position w:val="-22"/>
          <w:szCs w:val="21"/>
        </w:rPr>
        <w:t>60°</w:t>
      </w:r>
      <w:r w:rsidRPr="008D7E19">
        <w:rPr>
          <w:rFonts w:ascii="Times New Roman" w:eastAsia="宋体" w:hAnsi="Times New Roman" w:cs="Times New Roman"/>
          <w:position w:val="-22"/>
          <w:szCs w:val="21"/>
        </w:rPr>
        <w:t>。</w:t>
      </w:r>
    </w:p>
    <w:p w:rsidR="00197BAC" w:rsidRPr="008D7E19" w:rsidRDefault="001E59F0" w:rsidP="0056447F">
      <w:pPr>
        <w:spacing w:after="0" w:line="240" w:lineRule="auto"/>
        <w:ind w:firstLine="420"/>
        <w:rPr>
          <w:rFonts w:ascii="Times New Roman" w:hAnsi="Times New Roman" w:cs="Times New Roman"/>
          <w:szCs w:val="21"/>
        </w:rPr>
      </w:pPr>
      <w:r w:rsidRPr="008D7E19">
        <w:rPr>
          <w:rFonts w:ascii="Times New Roman" w:hAnsi="Times New Roman" w:cs="Times New Roman"/>
          <w:szCs w:val="21"/>
        </w:rPr>
        <w:t>对网格和时间步长做了收敛性验证，并对单摆翼的计算结果与</w:t>
      </w:r>
      <w:r w:rsidRPr="008D7E19">
        <w:rPr>
          <w:rFonts w:ascii="Times New Roman" w:hAnsi="Times New Roman" w:cs="Times New Roman"/>
          <w:szCs w:val="21"/>
        </w:rPr>
        <w:t>Kinsey &amp; Dumas</w:t>
      </w:r>
      <w:r w:rsidRPr="008D7E19">
        <w:rPr>
          <w:rFonts w:ascii="Times New Roman" w:hAnsi="Times New Roman" w:cs="Times New Roman"/>
          <w:szCs w:val="21"/>
          <w:vertAlign w:val="superscript"/>
        </w:rPr>
        <w:t>[5]</w:t>
      </w:r>
      <w:r w:rsidRPr="008D7E19">
        <w:rPr>
          <w:rFonts w:ascii="Times New Roman" w:hAnsi="Times New Roman" w:cs="Times New Roman"/>
          <w:szCs w:val="21"/>
        </w:rPr>
        <w:t>的结果进行对比，对比的情况如表</w:t>
      </w:r>
      <w:r w:rsidRPr="008D7E19">
        <w:rPr>
          <w:rFonts w:ascii="Times New Roman" w:hAnsi="Times New Roman" w:cs="Times New Roman"/>
          <w:szCs w:val="21"/>
        </w:rPr>
        <w:t>1</w:t>
      </w:r>
      <w:r w:rsidRPr="008D7E19">
        <w:rPr>
          <w:rFonts w:ascii="Times New Roman" w:hAnsi="Times New Roman" w:cs="Times New Roman"/>
          <w:szCs w:val="21"/>
        </w:rPr>
        <w:t>所示。计算的结果很接近，各参数的误差只有</w:t>
      </w:r>
      <w:r w:rsidRPr="008D7E19">
        <w:rPr>
          <w:rFonts w:ascii="Times New Roman" w:hAnsi="Times New Roman" w:cs="Times New Roman"/>
          <w:szCs w:val="21"/>
        </w:rPr>
        <w:t>4%</w:t>
      </w:r>
      <w:r w:rsidRPr="008D7E19">
        <w:rPr>
          <w:rFonts w:ascii="Times New Roman" w:hAnsi="Times New Roman" w:cs="Times New Roman"/>
          <w:szCs w:val="21"/>
        </w:rPr>
        <w:t>左右。</w:t>
      </w:r>
    </w:p>
    <w:p w:rsidR="00197BAC" w:rsidRPr="008D7E19" w:rsidRDefault="001E59F0" w:rsidP="008D7E19">
      <w:pPr>
        <w:spacing w:beforeLines="50" w:after="0" w:line="240" w:lineRule="auto"/>
        <w:jc w:val="center"/>
        <w:rPr>
          <w:rFonts w:ascii="Times New Roman" w:eastAsia="黑体" w:hAnsi="Times New Roman" w:cs="Times New Roman"/>
          <w:bCs/>
          <w:sz w:val="18"/>
          <w:szCs w:val="18"/>
        </w:rPr>
      </w:pPr>
      <w:r w:rsidRPr="008D7E19">
        <w:rPr>
          <w:rFonts w:ascii="Times New Roman" w:eastAsia="黑体" w:hAnsi="Times New Roman" w:cs="Times New Roman"/>
          <w:bCs/>
          <w:sz w:val="18"/>
          <w:szCs w:val="18"/>
        </w:rPr>
        <w:t>表</w:t>
      </w:r>
      <w:r w:rsidRPr="008D7E19">
        <w:rPr>
          <w:rFonts w:ascii="Times New Roman" w:eastAsia="黑体" w:hAnsi="Times New Roman" w:cs="Times New Roman"/>
          <w:b/>
          <w:bCs/>
          <w:sz w:val="18"/>
          <w:szCs w:val="18"/>
        </w:rPr>
        <w:t>1</w:t>
      </w:r>
      <w:r w:rsidRPr="008D7E19">
        <w:rPr>
          <w:rFonts w:ascii="Times New Roman" w:eastAsia="黑体" w:hAnsi="Times New Roman" w:cs="Times New Roman"/>
          <w:bCs/>
          <w:sz w:val="18"/>
          <w:szCs w:val="18"/>
        </w:rPr>
        <w:t xml:space="preserve">  </w:t>
      </w:r>
      <w:r w:rsidRPr="008D7E19">
        <w:rPr>
          <w:rFonts w:ascii="Times New Roman" w:eastAsia="黑体" w:hAnsi="Times New Roman" w:cs="Times New Roman"/>
          <w:bCs/>
          <w:sz w:val="18"/>
          <w:szCs w:val="18"/>
        </w:rPr>
        <w:t>俯仰角度幅值分别为</w:t>
      </w:r>
      <w:r w:rsidRPr="008D7E19">
        <w:rPr>
          <w:rFonts w:ascii="Times New Roman" w:eastAsia="黑体" w:hAnsi="Times New Roman" w:cs="Times New Roman"/>
          <w:b/>
          <w:bCs/>
          <w:sz w:val="18"/>
          <w:szCs w:val="18"/>
        </w:rPr>
        <w:t>60°</w:t>
      </w:r>
      <w:r w:rsidRPr="008D7E19">
        <w:rPr>
          <w:rFonts w:ascii="Times New Roman" w:eastAsia="黑体" w:hAnsi="Times New Roman" w:cs="Times New Roman"/>
          <w:bCs/>
          <w:sz w:val="18"/>
          <w:szCs w:val="18"/>
        </w:rPr>
        <w:t>，运动频率为</w:t>
      </w:r>
      <w:r w:rsidRPr="008D7E19">
        <w:rPr>
          <w:rFonts w:ascii="Times New Roman" w:eastAsia="黑体" w:hAnsi="Times New Roman" w:cs="Times New Roman"/>
          <w:b/>
          <w:bCs/>
          <w:sz w:val="18"/>
          <w:szCs w:val="18"/>
        </w:rPr>
        <w:t>1.12Hz</w:t>
      </w:r>
      <w:r w:rsidRPr="008D7E19">
        <w:rPr>
          <w:rFonts w:ascii="Times New Roman" w:eastAsia="黑体" w:hAnsi="Times New Roman" w:cs="Times New Roman"/>
          <w:bCs/>
          <w:sz w:val="18"/>
          <w:szCs w:val="18"/>
        </w:rPr>
        <w:t>时单摆翼的计算结果</w:t>
      </w:r>
    </w:p>
    <w:tbl>
      <w:tblPr>
        <w:tblStyle w:val="a8"/>
        <w:tblW w:w="8436"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949"/>
        <w:gridCol w:w="1297"/>
        <w:gridCol w:w="1297"/>
        <w:gridCol w:w="1297"/>
        <w:gridCol w:w="1297"/>
        <w:gridCol w:w="1299"/>
      </w:tblGrid>
      <w:tr w:rsidR="00197BAC" w:rsidRPr="008D7E19" w:rsidTr="006540E0">
        <w:trPr>
          <w:trHeight w:val="312"/>
          <w:jc w:val="center"/>
        </w:trPr>
        <w:tc>
          <w:tcPr>
            <w:tcW w:w="1949" w:type="dxa"/>
            <w:tcBorders>
              <w:top w:val="single" w:sz="4" w:space="0" w:color="auto"/>
              <w:tl2br w:val="nil"/>
              <w:tr2bl w:val="nil"/>
            </w:tcBorders>
            <w:vAlign w:val="center"/>
          </w:tcPr>
          <w:p w:rsidR="00197BAC" w:rsidRPr="008D7E19" w:rsidRDefault="00197BAC">
            <w:pPr>
              <w:spacing w:after="0" w:line="240" w:lineRule="auto"/>
              <w:jc w:val="center"/>
              <w:rPr>
                <w:rFonts w:ascii="Times New Roman" w:hAnsi="Times New Roman" w:cs="Times New Roman"/>
                <w:sz w:val="18"/>
                <w:szCs w:val="18"/>
              </w:rPr>
            </w:pPr>
          </w:p>
        </w:tc>
        <w:tc>
          <w:tcPr>
            <w:tcW w:w="1297" w:type="dxa"/>
            <w:tcBorders>
              <w:top w:val="single" w:sz="4" w:space="0" w:color="auto"/>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proofErr w:type="spellStart"/>
            <w:r w:rsidRPr="008D7E19">
              <w:rPr>
                <w:rFonts w:ascii="Times New Roman" w:hAnsi="Times New Roman" w:cs="Times New Roman"/>
                <w:i/>
                <w:iCs/>
                <w:sz w:val="18"/>
                <w:szCs w:val="18"/>
              </w:rPr>
              <w:t>Cl</w:t>
            </w:r>
            <w:r w:rsidRPr="008D7E19">
              <w:rPr>
                <w:rFonts w:ascii="Times New Roman" w:hAnsi="Times New Roman" w:cs="Times New Roman"/>
                <w:sz w:val="18"/>
                <w:szCs w:val="18"/>
              </w:rPr>
              <w:t>_</w:t>
            </w:r>
            <w:r w:rsidRPr="008D7E19">
              <w:rPr>
                <w:rFonts w:ascii="Times New Roman" w:hAnsi="Times New Roman" w:cs="Times New Roman"/>
                <w:sz w:val="18"/>
                <w:szCs w:val="18"/>
                <w:vertAlign w:val="subscript"/>
              </w:rPr>
              <w:t>max</w:t>
            </w:r>
            <w:proofErr w:type="spellEnd"/>
          </w:p>
        </w:tc>
        <w:tc>
          <w:tcPr>
            <w:tcW w:w="1297" w:type="dxa"/>
            <w:tcBorders>
              <w:top w:val="single" w:sz="4" w:space="0" w:color="auto"/>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proofErr w:type="spellStart"/>
            <w:r w:rsidRPr="008D7E19">
              <w:rPr>
                <w:rFonts w:ascii="Times New Roman" w:hAnsi="Times New Roman" w:cs="Times New Roman"/>
                <w:i/>
                <w:iCs/>
                <w:sz w:val="18"/>
                <w:szCs w:val="18"/>
              </w:rPr>
              <w:t>Cm</w:t>
            </w:r>
            <w:r w:rsidRPr="008D7E19">
              <w:rPr>
                <w:rFonts w:ascii="Times New Roman" w:hAnsi="Times New Roman" w:cs="Times New Roman"/>
                <w:sz w:val="18"/>
                <w:szCs w:val="18"/>
              </w:rPr>
              <w:t>_</w:t>
            </w:r>
            <w:r w:rsidRPr="008D7E19">
              <w:rPr>
                <w:rFonts w:ascii="Times New Roman" w:hAnsi="Times New Roman" w:cs="Times New Roman"/>
                <w:sz w:val="18"/>
                <w:szCs w:val="18"/>
                <w:vertAlign w:val="subscript"/>
              </w:rPr>
              <w:t>max</w:t>
            </w:r>
            <w:proofErr w:type="spellEnd"/>
          </w:p>
        </w:tc>
        <w:tc>
          <w:tcPr>
            <w:tcW w:w="1297" w:type="dxa"/>
            <w:tcBorders>
              <w:top w:val="single" w:sz="4" w:space="0" w:color="auto"/>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proofErr w:type="spellStart"/>
            <w:r w:rsidRPr="008D7E19">
              <w:rPr>
                <w:rFonts w:ascii="Times New Roman" w:hAnsi="Times New Roman" w:cs="Times New Roman"/>
                <w:i/>
                <w:iCs/>
                <w:sz w:val="18"/>
                <w:szCs w:val="18"/>
              </w:rPr>
              <w:t>Cd</w:t>
            </w:r>
            <w:r w:rsidRPr="008D7E19">
              <w:rPr>
                <w:rFonts w:ascii="Times New Roman" w:hAnsi="Times New Roman" w:cs="Times New Roman"/>
                <w:sz w:val="18"/>
                <w:szCs w:val="18"/>
              </w:rPr>
              <w:t>_</w:t>
            </w:r>
            <w:r w:rsidRPr="008D7E19">
              <w:rPr>
                <w:rFonts w:ascii="Times New Roman" w:hAnsi="Times New Roman" w:cs="Times New Roman"/>
                <w:sz w:val="18"/>
                <w:szCs w:val="18"/>
                <w:vertAlign w:val="subscript"/>
              </w:rPr>
              <w:t>ave</w:t>
            </w:r>
            <w:proofErr w:type="spellEnd"/>
          </w:p>
        </w:tc>
        <w:tc>
          <w:tcPr>
            <w:tcW w:w="1297" w:type="dxa"/>
            <w:tcBorders>
              <w:top w:val="single" w:sz="4" w:space="0" w:color="auto"/>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proofErr w:type="spellStart"/>
            <w:r w:rsidRPr="008D7E19">
              <w:rPr>
                <w:rFonts w:ascii="Times New Roman" w:hAnsi="Times New Roman" w:cs="Times New Roman"/>
                <w:i/>
                <w:iCs/>
                <w:sz w:val="18"/>
                <w:szCs w:val="18"/>
              </w:rPr>
              <w:t>Cp</w:t>
            </w:r>
            <w:r w:rsidRPr="008D7E19">
              <w:rPr>
                <w:rFonts w:ascii="Times New Roman" w:hAnsi="Times New Roman" w:cs="Times New Roman"/>
                <w:sz w:val="18"/>
                <w:szCs w:val="18"/>
              </w:rPr>
              <w:t>_</w:t>
            </w:r>
            <w:r w:rsidRPr="008D7E19">
              <w:rPr>
                <w:rFonts w:ascii="Times New Roman" w:hAnsi="Times New Roman" w:cs="Times New Roman"/>
                <w:sz w:val="18"/>
                <w:szCs w:val="18"/>
                <w:vertAlign w:val="subscript"/>
              </w:rPr>
              <w:t>ave</w:t>
            </w:r>
            <w:proofErr w:type="spellEnd"/>
          </w:p>
        </w:tc>
        <w:tc>
          <w:tcPr>
            <w:tcW w:w="1299" w:type="dxa"/>
            <w:tcBorders>
              <w:top w:val="single" w:sz="4" w:space="0" w:color="auto"/>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eastAsia="微软雅黑" w:hAnsi="Times New Roman" w:cs="Times New Roman"/>
                <w:i/>
                <w:iCs/>
                <w:sz w:val="18"/>
                <w:szCs w:val="18"/>
              </w:rPr>
              <w:t>η</w:t>
            </w:r>
          </w:p>
        </w:tc>
      </w:tr>
      <w:tr w:rsidR="00197BAC" w:rsidRPr="008D7E19" w:rsidTr="006540E0">
        <w:trPr>
          <w:trHeight w:val="312"/>
          <w:jc w:val="center"/>
        </w:trPr>
        <w:tc>
          <w:tcPr>
            <w:tcW w:w="1949"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参考文献</w:t>
            </w:r>
            <w:r w:rsidRPr="008D7E19">
              <w:rPr>
                <w:rFonts w:ascii="Times New Roman" w:hAnsi="Times New Roman" w:cs="Times New Roman"/>
                <w:sz w:val="18"/>
                <w:szCs w:val="18"/>
              </w:rPr>
              <w:t>[5]</w:t>
            </w:r>
            <w:r w:rsidRPr="008D7E19">
              <w:rPr>
                <w:rFonts w:ascii="Times New Roman" w:hAnsi="Times New Roman" w:cs="Times New Roman"/>
                <w:sz w:val="18"/>
                <w:szCs w:val="18"/>
              </w:rPr>
              <w:t>的结果</w:t>
            </w:r>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2.032</w:t>
            </w:r>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0.384</w:t>
            </w:r>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0.850</w:t>
            </w:r>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0.608</w:t>
            </w:r>
          </w:p>
        </w:tc>
        <w:tc>
          <w:tcPr>
            <w:tcW w:w="1299"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24.43%</w:t>
            </w:r>
          </w:p>
        </w:tc>
      </w:tr>
      <w:tr w:rsidR="00197BAC" w:rsidRPr="008D7E19" w:rsidTr="006540E0">
        <w:trPr>
          <w:trHeight w:val="312"/>
          <w:jc w:val="center"/>
        </w:trPr>
        <w:tc>
          <w:tcPr>
            <w:tcW w:w="1949"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本文的结果</w:t>
            </w:r>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2.082</w:t>
            </w:r>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0.387</w:t>
            </w:r>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0.871</w:t>
            </w:r>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0.586</w:t>
            </w:r>
          </w:p>
        </w:tc>
        <w:tc>
          <w:tcPr>
            <w:tcW w:w="1299"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25.39%</w:t>
            </w:r>
          </w:p>
        </w:tc>
      </w:tr>
    </w:tbl>
    <w:p w:rsidR="00197BAC" w:rsidRPr="008D7E19" w:rsidRDefault="001E59F0" w:rsidP="008D7E19">
      <w:pPr>
        <w:spacing w:beforeLines="50" w:afterLines="50" w:line="240" w:lineRule="auto"/>
        <w:ind w:firstLine="420"/>
        <w:rPr>
          <w:rFonts w:ascii="Times New Roman" w:eastAsia="宋体" w:hAnsi="Times New Roman" w:cs="Times New Roman"/>
          <w:sz w:val="18"/>
          <w:szCs w:val="18"/>
        </w:rPr>
      </w:pPr>
      <w:r w:rsidRPr="008D7E19">
        <w:rPr>
          <w:rFonts w:ascii="Times New Roman" w:hAnsi="Times New Roman" w:cs="Times New Roman"/>
          <w:sz w:val="18"/>
          <w:szCs w:val="18"/>
        </w:rPr>
        <w:t>研究</w:t>
      </w:r>
      <w:proofErr w:type="gramStart"/>
      <w:r w:rsidRPr="008D7E19">
        <w:rPr>
          <w:rFonts w:ascii="Times New Roman" w:hAnsi="Times New Roman" w:cs="Times New Roman"/>
          <w:sz w:val="18"/>
          <w:szCs w:val="18"/>
        </w:rPr>
        <w:t>双摆翼的</w:t>
      </w:r>
      <w:proofErr w:type="gramEnd"/>
      <w:r w:rsidRPr="008D7E19">
        <w:rPr>
          <w:rFonts w:ascii="Times New Roman" w:eastAsia="宋体" w:hAnsi="Times New Roman" w:cs="Times New Roman"/>
          <w:sz w:val="18"/>
          <w:szCs w:val="18"/>
        </w:rPr>
        <w:t>计算结果如表</w:t>
      </w:r>
      <w:r w:rsidRPr="008D7E19">
        <w:rPr>
          <w:rFonts w:ascii="Times New Roman" w:eastAsia="宋体" w:hAnsi="Times New Roman" w:cs="Times New Roman"/>
          <w:sz w:val="18"/>
          <w:szCs w:val="18"/>
        </w:rPr>
        <w:t>2</w:t>
      </w:r>
      <w:r w:rsidRPr="008D7E19">
        <w:rPr>
          <w:rFonts w:ascii="Times New Roman" w:eastAsia="宋体" w:hAnsi="Times New Roman" w:cs="Times New Roman"/>
          <w:sz w:val="18"/>
          <w:szCs w:val="18"/>
        </w:rPr>
        <w:t>所示。与单摆</w:t>
      </w:r>
      <w:proofErr w:type="gramStart"/>
      <w:r w:rsidRPr="008D7E19">
        <w:rPr>
          <w:rFonts w:ascii="Times New Roman" w:eastAsia="宋体" w:hAnsi="Times New Roman" w:cs="Times New Roman"/>
          <w:sz w:val="18"/>
          <w:szCs w:val="18"/>
        </w:rPr>
        <w:t>翼</w:t>
      </w:r>
      <w:proofErr w:type="gramEnd"/>
      <w:r w:rsidRPr="008D7E19">
        <w:rPr>
          <w:rFonts w:ascii="Times New Roman" w:eastAsia="宋体" w:hAnsi="Times New Roman" w:cs="Times New Roman"/>
          <w:sz w:val="18"/>
          <w:szCs w:val="18"/>
        </w:rPr>
        <w:t>相比，</w:t>
      </w:r>
      <w:proofErr w:type="gramStart"/>
      <w:r w:rsidRPr="008D7E19">
        <w:rPr>
          <w:rFonts w:ascii="Times New Roman" w:eastAsia="宋体" w:hAnsi="Times New Roman" w:cs="Times New Roman"/>
          <w:sz w:val="18"/>
          <w:szCs w:val="18"/>
        </w:rPr>
        <w:t>双摆翼的</w:t>
      </w:r>
      <w:proofErr w:type="gramEnd"/>
      <w:r w:rsidRPr="008D7E19">
        <w:rPr>
          <w:rFonts w:ascii="Times New Roman" w:eastAsia="宋体" w:hAnsi="Times New Roman" w:cs="Times New Roman"/>
          <w:sz w:val="18"/>
          <w:szCs w:val="18"/>
        </w:rPr>
        <w:t>最大升力系数与最大力矩系数有所提高；系统的获能效率也提高了</w:t>
      </w:r>
      <w:r w:rsidRPr="008D7E19">
        <w:rPr>
          <w:rFonts w:ascii="Times New Roman" w:eastAsia="宋体" w:hAnsi="Times New Roman" w:cs="Times New Roman"/>
          <w:sz w:val="18"/>
          <w:szCs w:val="18"/>
        </w:rPr>
        <w:t>7%</w:t>
      </w:r>
      <w:r w:rsidRPr="008D7E19">
        <w:rPr>
          <w:rFonts w:ascii="Times New Roman" w:eastAsia="宋体" w:hAnsi="Times New Roman" w:cs="Times New Roman"/>
          <w:sz w:val="18"/>
          <w:szCs w:val="18"/>
        </w:rPr>
        <w:t>左右。</w:t>
      </w:r>
    </w:p>
    <w:p w:rsidR="00197BAC" w:rsidRPr="008D7E19" w:rsidRDefault="001E59F0">
      <w:pPr>
        <w:spacing w:after="0" w:line="240" w:lineRule="auto"/>
        <w:jc w:val="center"/>
        <w:rPr>
          <w:rFonts w:ascii="Times New Roman" w:eastAsia="黑体" w:hAnsi="Times New Roman" w:cs="Times New Roman"/>
          <w:bCs/>
          <w:sz w:val="18"/>
          <w:szCs w:val="18"/>
        </w:rPr>
      </w:pPr>
      <w:r w:rsidRPr="008D7E19">
        <w:rPr>
          <w:rFonts w:ascii="Times New Roman" w:eastAsia="黑体" w:hAnsi="Times New Roman" w:cs="Times New Roman"/>
          <w:bCs/>
          <w:sz w:val="18"/>
          <w:szCs w:val="18"/>
        </w:rPr>
        <w:t>表</w:t>
      </w:r>
      <w:r w:rsidRPr="008D7E19">
        <w:rPr>
          <w:rFonts w:ascii="Times New Roman" w:eastAsia="黑体" w:hAnsi="Times New Roman" w:cs="Times New Roman"/>
          <w:b/>
          <w:bCs/>
          <w:sz w:val="18"/>
          <w:szCs w:val="18"/>
        </w:rPr>
        <w:t>2</w:t>
      </w:r>
      <w:r w:rsidRPr="008D7E19">
        <w:rPr>
          <w:rFonts w:ascii="Times New Roman" w:eastAsia="黑体" w:hAnsi="Times New Roman" w:cs="Times New Roman"/>
          <w:bCs/>
          <w:sz w:val="18"/>
          <w:szCs w:val="18"/>
        </w:rPr>
        <w:t xml:space="preserve">  </w:t>
      </w:r>
      <w:r w:rsidRPr="008D7E19">
        <w:rPr>
          <w:rFonts w:ascii="Times New Roman" w:eastAsia="黑体" w:hAnsi="Times New Roman" w:cs="Times New Roman"/>
          <w:bCs/>
          <w:sz w:val="18"/>
          <w:szCs w:val="18"/>
        </w:rPr>
        <w:t>俯仰角度为</w:t>
      </w:r>
      <w:r w:rsidRPr="008D7E19">
        <w:rPr>
          <w:rFonts w:ascii="Times New Roman" w:eastAsia="黑体" w:hAnsi="Times New Roman" w:cs="Times New Roman"/>
          <w:b/>
          <w:bCs/>
          <w:sz w:val="18"/>
          <w:szCs w:val="18"/>
        </w:rPr>
        <w:t>60°</w:t>
      </w:r>
      <w:r w:rsidRPr="008D7E19">
        <w:rPr>
          <w:rFonts w:ascii="Times New Roman" w:eastAsia="黑体" w:hAnsi="Times New Roman" w:cs="Times New Roman"/>
          <w:bCs/>
          <w:sz w:val="18"/>
          <w:szCs w:val="18"/>
        </w:rPr>
        <w:t>，运动频率为</w:t>
      </w:r>
      <w:r w:rsidRPr="008D7E19">
        <w:rPr>
          <w:rFonts w:ascii="Times New Roman" w:eastAsia="黑体" w:hAnsi="Times New Roman" w:cs="Times New Roman"/>
          <w:b/>
          <w:bCs/>
          <w:sz w:val="18"/>
          <w:szCs w:val="18"/>
        </w:rPr>
        <w:t>1.12Hz</w:t>
      </w:r>
      <w:r w:rsidRPr="008D7E19">
        <w:rPr>
          <w:rFonts w:ascii="Times New Roman" w:eastAsia="黑体" w:hAnsi="Times New Roman" w:cs="Times New Roman"/>
          <w:bCs/>
          <w:sz w:val="18"/>
          <w:szCs w:val="18"/>
        </w:rPr>
        <w:t>时单摆翼与</w:t>
      </w:r>
      <w:proofErr w:type="gramStart"/>
      <w:r w:rsidRPr="008D7E19">
        <w:rPr>
          <w:rFonts w:ascii="Times New Roman" w:eastAsia="黑体" w:hAnsi="Times New Roman" w:cs="Times New Roman"/>
          <w:bCs/>
          <w:sz w:val="18"/>
          <w:szCs w:val="18"/>
        </w:rPr>
        <w:t>双摆翼的</w:t>
      </w:r>
      <w:proofErr w:type="gramEnd"/>
      <w:r w:rsidRPr="008D7E19">
        <w:rPr>
          <w:rFonts w:ascii="Times New Roman" w:eastAsia="黑体" w:hAnsi="Times New Roman" w:cs="Times New Roman"/>
          <w:bCs/>
          <w:sz w:val="18"/>
          <w:szCs w:val="18"/>
        </w:rPr>
        <w:t>对比结果</w:t>
      </w:r>
    </w:p>
    <w:tbl>
      <w:tblPr>
        <w:tblStyle w:val="a8"/>
        <w:tblW w:w="8436"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949"/>
        <w:gridCol w:w="1297"/>
        <w:gridCol w:w="1297"/>
        <w:gridCol w:w="1297"/>
        <w:gridCol w:w="1297"/>
        <w:gridCol w:w="1299"/>
      </w:tblGrid>
      <w:tr w:rsidR="00197BAC" w:rsidRPr="008D7E19" w:rsidTr="006540E0">
        <w:trPr>
          <w:trHeight w:val="312"/>
          <w:jc w:val="center"/>
        </w:trPr>
        <w:tc>
          <w:tcPr>
            <w:tcW w:w="1949" w:type="dxa"/>
            <w:tcBorders>
              <w:bottom w:val="single" w:sz="4" w:space="0" w:color="auto"/>
            </w:tcBorders>
            <w:vAlign w:val="center"/>
          </w:tcPr>
          <w:p w:rsidR="00197BAC" w:rsidRPr="008D7E19" w:rsidRDefault="0056447F">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项目</w:t>
            </w:r>
          </w:p>
        </w:tc>
        <w:tc>
          <w:tcPr>
            <w:tcW w:w="1297" w:type="dxa"/>
            <w:tcBorders>
              <w:bottom w:val="single" w:sz="4" w:space="0" w:color="auto"/>
            </w:tcBorders>
            <w:vAlign w:val="center"/>
          </w:tcPr>
          <w:p w:rsidR="00197BAC" w:rsidRPr="008D7E19" w:rsidRDefault="001E59F0">
            <w:pPr>
              <w:spacing w:after="0" w:line="240" w:lineRule="auto"/>
              <w:jc w:val="center"/>
              <w:rPr>
                <w:rFonts w:ascii="Times New Roman" w:hAnsi="Times New Roman" w:cs="Times New Roman"/>
                <w:sz w:val="18"/>
                <w:szCs w:val="18"/>
              </w:rPr>
            </w:pPr>
            <w:proofErr w:type="spellStart"/>
            <w:r w:rsidRPr="008D7E19">
              <w:rPr>
                <w:rFonts w:ascii="Times New Roman" w:hAnsi="Times New Roman" w:cs="Times New Roman"/>
                <w:i/>
                <w:iCs/>
                <w:sz w:val="18"/>
                <w:szCs w:val="18"/>
              </w:rPr>
              <w:t>Cl</w:t>
            </w:r>
            <w:r w:rsidRPr="008D7E19">
              <w:rPr>
                <w:rFonts w:ascii="Times New Roman" w:hAnsi="Times New Roman" w:cs="Times New Roman"/>
                <w:sz w:val="18"/>
                <w:szCs w:val="18"/>
              </w:rPr>
              <w:t>_</w:t>
            </w:r>
            <w:r w:rsidRPr="008D7E19">
              <w:rPr>
                <w:rFonts w:ascii="Times New Roman" w:hAnsi="Times New Roman" w:cs="Times New Roman"/>
                <w:sz w:val="18"/>
                <w:szCs w:val="18"/>
                <w:vertAlign w:val="subscript"/>
              </w:rPr>
              <w:t>max</w:t>
            </w:r>
            <w:proofErr w:type="spellEnd"/>
          </w:p>
        </w:tc>
        <w:tc>
          <w:tcPr>
            <w:tcW w:w="1297" w:type="dxa"/>
            <w:tcBorders>
              <w:bottom w:val="single" w:sz="4" w:space="0" w:color="auto"/>
            </w:tcBorders>
            <w:vAlign w:val="center"/>
          </w:tcPr>
          <w:p w:rsidR="00197BAC" w:rsidRPr="008D7E19" w:rsidRDefault="001E59F0">
            <w:pPr>
              <w:spacing w:after="0" w:line="240" w:lineRule="auto"/>
              <w:jc w:val="center"/>
              <w:rPr>
                <w:rFonts w:ascii="Times New Roman" w:hAnsi="Times New Roman" w:cs="Times New Roman"/>
                <w:sz w:val="18"/>
                <w:szCs w:val="18"/>
              </w:rPr>
            </w:pPr>
            <w:proofErr w:type="spellStart"/>
            <w:r w:rsidRPr="008D7E19">
              <w:rPr>
                <w:rFonts w:ascii="Times New Roman" w:hAnsi="Times New Roman" w:cs="Times New Roman"/>
                <w:i/>
                <w:iCs/>
                <w:sz w:val="18"/>
                <w:szCs w:val="18"/>
              </w:rPr>
              <w:t>Cm</w:t>
            </w:r>
            <w:r w:rsidRPr="008D7E19">
              <w:rPr>
                <w:rFonts w:ascii="Times New Roman" w:hAnsi="Times New Roman" w:cs="Times New Roman"/>
                <w:sz w:val="18"/>
                <w:szCs w:val="18"/>
              </w:rPr>
              <w:t>_</w:t>
            </w:r>
            <w:r w:rsidRPr="008D7E19">
              <w:rPr>
                <w:rFonts w:ascii="Times New Roman" w:hAnsi="Times New Roman" w:cs="Times New Roman"/>
                <w:sz w:val="18"/>
                <w:szCs w:val="18"/>
                <w:vertAlign w:val="subscript"/>
              </w:rPr>
              <w:t>max</w:t>
            </w:r>
            <w:proofErr w:type="spellEnd"/>
          </w:p>
        </w:tc>
        <w:tc>
          <w:tcPr>
            <w:tcW w:w="1297" w:type="dxa"/>
            <w:tcBorders>
              <w:bottom w:val="single" w:sz="4" w:space="0" w:color="auto"/>
            </w:tcBorders>
            <w:vAlign w:val="center"/>
          </w:tcPr>
          <w:p w:rsidR="00197BAC" w:rsidRPr="008D7E19" w:rsidRDefault="001E59F0">
            <w:pPr>
              <w:spacing w:after="0" w:line="240" w:lineRule="auto"/>
              <w:jc w:val="center"/>
              <w:rPr>
                <w:rFonts w:ascii="Times New Roman" w:hAnsi="Times New Roman" w:cs="Times New Roman"/>
                <w:sz w:val="18"/>
                <w:szCs w:val="18"/>
              </w:rPr>
            </w:pPr>
            <w:proofErr w:type="spellStart"/>
            <w:r w:rsidRPr="008D7E19">
              <w:rPr>
                <w:rFonts w:ascii="Times New Roman" w:hAnsi="Times New Roman" w:cs="Times New Roman"/>
                <w:i/>
                <w:iCs/>
                <w:sz w:val="18"/>
                <w:szCs w:val="18"/>
              </w:rPr>
              <w:t>Cd</w:t>
            </w:r>
            <w:r w:rsidRPr="008D7E19">
              <w:rPr>
                <w:rFonts w:ascii="Times New Roman" w:hAnsi="Times New Roman" w:cs="Times New Roman"/>
                <w:sz w:val="18"/>
                <w:szCs w:val="18"/>
              </w:rPr>
              <w:t>_</w:t>
            </w:r>
            <w:r w:rsidRPr="008D7E19">
              <w:rPr>
                <w:rFonts w:ascii="Times New Roman" w:hAnsi="Times New Roman" w:cs="Times New Roman"/>
                <w:sz w:val="18"/>
                <w:szCs w:val="18"/>
                <w:vertAlign w:val="subscript"/>
              </w:rPr>
              <w:t>ave</w:t>
            </w:r>
            <w:proofErr w:type="spellEnd"/>
          </w:p>
        </w:tc>
        <w:tc>
          <w:tcPr>
            <w:tcW w:w="1297" w:type="dxa"/>
            <w:tcBorders>
              <w:bottom w:val="single" w:sz="4" w:space="0" w:color="auto"/>
            </w:tcBorders>
            <w:vAlign w:val="center"/>
          </w:tcPr>
          <w:p w:rsidR="00197BAC" w:rsidRPr="008D7E19" w:rsidRDefault="001E59F0">
            <w:pPr>
              <w:spacing w:after="0" w:line="240" w:lineRule="auto"/>
              <w:jc w:val="center"/>
              <w:rPr>
                <w:rFonts w:ascii="Times New Roman" w:hAnsi="Times New Roman" w:cs="Times New Roman"/>
                <w:sz w:val="18"/>
                <w:szCs w:val="18"/>
              </w:rPr>
            </w:pPr>
            <w:proofErr w:type="spellStart"/>
            <w:r w:rsidRPr="008D7E19">
              <w:rPr>
                <w:rFonts w:ascii="Times New Roman" w:hAnsi="Times New Roman" w:cs="Times New Roman"/>
                <w:i/>
                <w:iCs/>
                <w:sz w:val="18"/>
                <w:szCs w:val="18"/>
              </w:rPr>
              <w:t>Cp</w:t>
            </w:r>
            <w:r w:rsidRPr="008D7E19">
              <w:rPr>
                <w:rFonts w:ascii="Times New Roman" w:hAnsi="Times New Roman" w:cs="Times New Roman"/>
                <w:sz w:val="18"/>
                <w:szCs w:val="18"/>
              </w:rPr>
              <w:t>_</w:t>
            </w:r>
            <w:r w:rsidRPr="008D7E19">
              <w:rPr>
                <w:rFonts w:ascii="Times New Roman" w:hAnsi="Times New Roman" w:cs="Times New Roman"/>
                <w:sz w:val="18"/>
                <w:szCs w:val="18"/>
                <w:vertAlign w:val="subscript"/>
              </w:rPr>
              <w:t>ave</w:t>
            </w:r>
            <w:proofErr w:type="spellEnd"/>
          </w:p>
        </w:tc>
        <w:tc>
          <w:tcPr>
            <w:tcW w:w="1299" w:type="dxa"/>
            <w:tcBorders>
              <w:bottom w:val="single" w:sz="4" w:space="0" w:color="auto"/>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eastAsia="微软雅黑" w:hAnsi="Times New Roman" w:cs="Times New Roman"/>
                <w:i/>
                <w:iCs/>
                <w:sz w:val="18"/>
                <w:szCs w:val="18"/>
              </w:rPr>
              <w:t>η</w:t>
            </w:r>
          </w:p>
        </w:tc>
      </w:tr>
      <w:tr w:rsidR="00197BAC" w:rsidRPr="008D7E19" w:rsidTr="006540E0">
        <w:trPr>
          <w:trHeight w:val="312"/>
          <w:jc w:val="center"/>
        </w:trPr>
        <w:tc>
          <w:tcPr>
            <w:tcW w:w="1949" w:type="dxa"/>
            <w:tcBorders>
              <w:top w:val="single" w:sz="4" w:space="0" w:color="auto"/>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单摆翼</w:t>
            </w:r>
          </w:p>
        </w:tc>
        <w:tc>
          <w:tcPr>
            <w:tcW w:w="1297" w:type="dxa"/>
            <w:tcBorders>
              <w:top w:val="single" w:sz="4" w:space="0" w:color="auto"/>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2.082</w:t>
            </w:r>
          </w:p>
        </w:tc>
        <w:tc>
          <w:tcPr>
            <w:tcW w:w="1297" w:type="dxa"/>
            <w:tcBorders>
              <w:top w:val="single" w:sz="4" w:space="0" w:color="auto"/>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0.387</w:t>
            </w:r>
          </w:p>
        </w:tc>
        <w:tc>
          <w:tcPr>
            <w:tcW w:w="1297" w:type="dxa"/>
            <w:tcBorders>
              <w:top w:val="single" w:sz="4" w:space="0" w:color="auto"/>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0.871</w:t>
            </w:r>
          </w:p>
        </w:tc>
        <w:tc>
          <w:tcPr>
            <w:tcW w:w="1297" w:type="dxa"/>
            <w:tcBorders>
              <w:top w:val="single" w:sz="4" w:space="0" w:color="auto"/>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0.586</w:t>
            </w:r>
          </w:p>
        </w:tc>
        <w:tc>
          <w:tcPr>
            <w:tcW w:w="1299" w:type="dxa"/>
            <w:tcBorders>
              <w:top w:val="single" w:sz="4" w:space="0" w:color="auto"/>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25.39%</w:t>
            </w:r>
          </w:p>
        </w:tc>
      </w:tr>
      <w:tr w:rsidR="00197BAC" w:rsidRPr="008D7E19" w:rsidTr="006540E0">
        <w:trPr>
          <w:trHeight w:val="312"/>
          <w:jc w:val="center"/>
        </w:trPr>
        <w:tc>
          <w:tcPr>
            <w:tcW w:w="1949"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proofErr w:type="gramStart"/>
            <w:r w:rsidRPr="008D7E19">
              <w:rPr>
                <w:rFonts w:ascii="Times New Roman" w:hAnsi="Times New Roman" w:cs="Times New Roman"/>
                <w:sz w:val="18"/>
                <w:szCs w:val="18"/>
              </w:rPr>
              <w:t>双摆翼</w:t>
            </w:r>
            <w:proofErr w:type="gramEnd"/>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2.647</w:t>
            </w:r>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0.421</w:t>
            </w:r>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0.893</w:t>
            </w:r>
          </w:p>
        </w:tc>
        <w:tc>
          <w:tcPr>
            <w:tcW w:w="1297"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0.651</w:t>
            </w:r>
          </w:p>
        </w:tc>
        <w:tc>
          <w:tcPr>
            <w:tcW w:w="1299" w:type="dxa"/>
            <w:tcBorders>
              <w:tl2br w:val="nil"/>
              <w:tr2bl w:val="nil"/>
            </w:tcBorders>
            <w:vAlign w:val="center"/>
          </w:tcPr>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27.12%</w:t>
            </w:r>
          </w:p>
        </w:tc>
      </w:tr>
    </w:tbl>
    <w:p w:rsidR="00197BAC" w:rsidRPr="008D7E19" w:rsidRDefault="001E59F0" w:rsidP="008D7E19">
      <w:pPr>
        <w:spacing w:beforeLines="50" w:after="0" w:line="240" w:lineRule="auto"/>
        <w:ind w:firstLine="420"/>
        <w:rPr>
          <w:rFonts w:ascii="Times New Roman" w:eastAsia="宋体" w:hAnsi="Times New Roman" w:cs="Times New Roman"/>
        </w:rPr>
      </w:pPr>
      <w:r w:rsidRPr="008D7E19">
        <w:rPr>
          <w:rFonts w:ascii="Times New Roman" w:eastAsia="宋体" w:hAnsi="Times New Roman" w:cs="Times New Roman"/>
        </w:rPr>
        <w:t>为进一步分析</w:t>
      </w:r>
      <w:proofErr w:type="gramStart"/>
      <w:r w:rsidRPr="008D7E19">
        <w:rPr>
          <w:rFonts w:ascii="Times New Roman" w:eastAsia="宋体" w:hAnsi="Times New Roman" w:cs="Times New Roman"/>
        </w:rPr>
        <w:t>双摆翼的</w:t>
      </w:r>
      <w:proofErr w:type="gramEnd"/>
      <w:r w:rsidRPr="008D7E19">
        <w:rPr>
          <w:rFonts w:ascii="Times New Roman" w:eastAsia="宋体" w:hAnsi="Times New Roman" w:cs="Times New Roman"/>
        </w:rPr>
        <w:t>地面效应，下面给出一个周期内单摆翼与</w:t>
      </w:r>
      <w:proofErr w:type="gramStart"/>
      <w:r w:rsidRPr="008D7E19">
        <w:rPr>
          <w:rFonts w:ascii="Times New Roman" w:eastAsia="宋体" w:hAnsi="Times New Roman" w:cs="Times New Roman"/>
        </w:rPr>
        <w:t>双摆翼的</w:t>
      </w:r>
      <w:proofErr w:type="gramEnd"/>
      <w:r w:rsidRPr="008D7E19">
        <w:rPr>
          <w:rFonts w:ascii="Times New Roman" w:eastAsia="宋体" w:hAnsi="Times New Roman" w:cs="Times New Roman"/>
        </w:rPr>
        <w:t>升力、阻力、力矩和功率系数的曲线图</w:t>
      </w:r>
      <w:r w:rsidR="0056447F" w:rsidRPr="008D7E19">
        <w:rPr>
          <w:rFonts w:ascii="Times New Roman" w:eastAsia="宋体" w:hAnsi="Times New Roman" w:cs="Times New Roman"/>
        </w:rPr>
        <w:t>（</w:t>
      </w:r>
      <w:r w:rsidRPr="008D7E19">
        <w:rPr>
          <w:rFonts w:ascii="Times New Roman" w:eastAsia="宋体" w:hAnsi="Times New Roman" w:cs="Times New Roman"/>
        </w:rPr>
        <w:t>图</w:t>
      </w:r>
      <w:r w:rsidRPr="008D7E19">
        <w:rPr>
          <w:rFonts w:ascii="Times New Roman" w:eastAsia="宋体" w:hAnsi="Times New Roman" w:cs="Times New Roman"/>
        </w:rPr>
        <w:t>3</w:t>
      </w:r>
      <w:r w:rsidR="0056447F" w:rsidRPr="008D7E19">
        <w:rPr>
          <w:rFonts w:ascii="Times New Roman" w:eastAsia="宋体" w:hAnsi="Times New Roman" w:cs="Times New Roman"/>
        </w:rPr>
        <w:t>）</w:t>
      </w:r>
      <w:r w:rsidRPr="008D7E19">
        <w:rPr>
          <w:rFonts w:ascii="Times New Roman" w:eastAsia="宋体" w:hAnsi="Times New Roman" w:cs="Times New Roman"/>
        </w:rPr>
        <w:t>。其中从升力系数和力矩系数曲线图中可以看到，在大约</w:t>
      </w:r>
      <w:r w:rsidRPr="008D7E19">
        <w:rPr>
          <w:rFonts w:ascii="Times New Roman" w:eastAsia="宋体" w:hAnsi="Times New Roman" w:cs="Times New Roman"/>
        </w:rPr>
        <w:t>1/2 T</w:t>
      </w:r>
      <w:r w:rsidRPr="008D7E19">
        <w:rPr>
          <w:rFonts w:ascii="Times New Roman" w:eastAsia="宋体" w:hAnsi="Times New Roman" w:cs="Times New Roman"/>
        </w:rPr>
        <w:t>附近时</w:t>
      </w:r>
      <w:proofErr w:type="gramStart"/>
      <w:r w:rsidRPr="008D7E19">
        <w:rPr>
          <w:rFonts w:ascii="Times New Roman" w:eastAsia="宋体" w:hAnsi="Times New Roman" w:cs="Times New Roman"/>
        </w:rPr>
        <w:t>双摆翼的</w:t>
      </w:r>
      <w:proofErr w:type="gramEnd"/>
      <w:r w:rsidRPr="008D7E19">
        <w:rPr>
          <w:rFonts w:ascii="Times New Roman" w:eastAsia="宋体" w:hAnsi="Times New Roman" w:cs="Times New Roman"/>
        </w:rPr>
        <w:t>升力系数和力矩系数较</w:t>
      </w:r>
      <w:proofErr w:type="gramStart"/>
      <w:r w:rsidRPr="008D7E19">
        <w:rPr>
          <w:rFonts w:ascii="Times New Roman" w:eastAsia="宋体" w:hAnsi="Times New Roman" w:cs="Times New Roman"/>
        </w:rPr>
        <w:t>单摆翼有明显</w:t>
      </w:r>
      <w:proofErr w:type="gramEnd"/>
      <w:r w:rsidRPr="008D7E19">
        <w:rPr>
          <w:rFonts w:ascii="Times New Roman" w:eastAsia="宋体" w:hAnsi="Times New Roman" w:cs="Times New Roman"/>
        </w:rPr>
        <w:t>提高，而阻力系数曲线基本差距不大，这说明双翼间产生了地面效应，从数值上看地面效应对系统的获能效率的提高产生了积极的作用。</w:t>
      </w:r>
    </w:p>
    <w:p w:rsidR="00197BAC" w:rsidRPr="008D7E19" w:rsidRDefault="001E59F0">
      <w:pPr>
        <w:spacing w:after="0" w:line="240" w:lineRule="auto"/>
        <w:jc w:val="center"/>
        <w:rPr>
          <w:rFonts w:ascii="Times New Roman" w:eastAsia="宋体" w:hAnsi="Times New Roman" w:cs="Times New Roman"/>
        </w:rPr>
      </w:pPr>
      <w:r w:rsidRPr="008D7E19">
        <w:rPr>
          <w:rFonts w:ascii="Times New Roman" w:eastAsia="宋体" w:hAnsi="Times New Roman" w:cs="Times New Roman"/>
          <w:noProof/>
        </w:rPr>
        <w:drawing>
          <wp:inline distT="0" distB="0" distL="114300" distR="114300">
            <wp:extent cx="1790976" cy="1629328"/>
            <wp:effectExtent l="19050" t="0" r="0" b="0"/>
            <wp:docPr id="5" name="图片 5" desc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l"/>
                    <pic:cNvPicPr>
                      <a:picLocks noChangeAspect="1"/>
                    </pic:cNvPicPr>
                  </pic:nvPicPr>
                  <pic:blipFill>
                    <a:blip r:embed="rId25" cstate="print"/>
                    <a:srcRect l="5562" r="10324"/>
                    <a:stretch>
                      <a:fillRect/>
                    </a:stretch>
                  </pic:blipFill>
                  <pic:spPr>
                    <a:xfrm>
                      <a:off x="0" y="0"/>
                      <a:ext cx="1792919" cy="1631095"/>
                    </a:xfrm>
                    <a:prstGeom prst="rect">
                      <a:avLst/>
                    </a:prstGeom>
                  </pic:spPr>
                </pic:pic>
              </a:graphicData>
            </a:graphic>
          </wp:inline>
        </w:drawing>
      </w:r>
      <w:r w:rsidR="006540E0" w:rsidRPr="008D7E19">
        <w:rPr>
          <w:rFonts w:ascii="Times New Roman" w:eastAsia="宋体" w:hAnsi="Times New Roman" w:cs="Times New Roman"/>
        </w:rPr>
        <w:t xml:space="preserve"> </w:t>
      </w:r>
      <w:r w:rsidRPr="008D7E19">
        <w:rPr>
          <w:rFonts w:ascii="Times New Roman" w:eastAsia="宋体" w:hAnsi="Times New Roman" w:cs="Times New Roman"/>
          <w:noProof/>
        </w:rPr>
        <w:drawing>
          <wp:inline distT="0" distB="0" distL="114300" distR="114300">
            <wp:extent cx="1814658" cy="1616683"/>
            <wp:effectExtent l="19050" t="0" r="0" b="0"/>
            <wp:docPr id="17" name="图片 17"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m"/>
                    <pic:cNvPicPr>
                      <a:picLocks noChangeAspect="1"/>
                    </pic:cNvPicPr>
                  </pic:nvPicPr>
                  <pic:blipFill>
                    <a:blip r:embed="rId26" cstate="print"/>
                    <a:srcRect l="3352" r="10971"/>
                    <a:stretch>
                      <a:fillRect/>
                    </a:stretch>
                  </pic:blipFill>
                  <pic:spPr>
                    <a:xfrm>
                      <a:off x="0" y="0"/>
                      <a:ext cx="1815248" cy="1617208"/>
                    </a:xfrm>
                    <a:prstGeom prst="rect">
                      <a:avLst/>
                    </a:prstGeom>
                  </pic:spPr>
                </pic:pic>
              </a:graphicData>
            </a:graphic>
          </wp:inline>
        </w:drawing>
      </w:r>
      <w:r w:rsidR="006540E0" w:rsidRPr="008D7E19">
        <w:rPr>
          <w:rFonts w:ascii="Times New Roman" w:eastAsia="宋体" w:hAnsi="Times New Roman" w:cs="Times New Roman"/>
        </w:rPr>
        <w:t xml:space="preserve"> </w:t>
      </w:r>
      <w:r w:rsidRPr="008D7E19">
        <w:rPr>
          <w:rFonts w:ascii="Times New Roman" w:eastAsia="宋体" w:hAnsi="Times New Roman" w:cs="Times New Roman"/>
          <w:noProof/>
        </w:rPr>
        <w:drawing>
          <wp:inline distT="0" distB="0" distL="114300" distR="114300">
            <wp:extent cx="1796807" cy="1600780"/>
            <wp:effectExtent l="19050" t="0" r="0" b="0"/>
            <wp:docPr id="18" name="图片 18" descr="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d"/>
                    <pic:cNvPicPr>
                      <a:picLocks noChangeAspect="1"/>
                    </pic:cNvPicPr>
                  </pic:nvPicPr>
                  <pic:blipFill>
                    <a:blip r:embed="rId27" cstate="print"/>
                    <a:srcRect l="3314" r="10933"/>
                    <a:stretch>
                      <a:fillRect/>
                    </a:stretch>
                  </pic:blipFill>
                  <pic:spPr>
                    <a:xfrm>
                      <a:off x="0" y="0"/>
                      <a:ext cx="1797391" cy="1601300"/>
                    </a:xfrm>
                    <a:prstGeom prst="rect">
                      <a:avLst/>
                    </a:prstGeom>
                  </pic:spPr>
                </pic:pic>
              </a:graphicData>
            </a:graphic>
          </wp:inline>
        </w:drawing>
      </w:r>
    </w:p>
    <w:p w:rsidR="00197BAC" w:rsidRPr="008D7E19" w:rsidRDefault="001E59F0">
      <w:pPr>
        <w:numPr>
          <w:ilvl w:val="0"/>
          <w:numId w:val="1"/>
        </w:numPr>
        <w:spacing w:after="0" w:line="240" w:lineRule="auto"/>
        <w:jc w:val="center"/>
        <w:rPr>
          <w:rFonts w:ascii="Times New Roman" w:eastAsia="宋体" w:hAnsi="Times New Roman" w:cs="Times New Roman"/>
          <w:sz w:val="18"/>
          <w:szCs w:val="18"/>
        </w:rPr>
      </w:pPr>
      <w:r w:rsidRPr="008D7E19">
        <w:rPr>
          <w:rFonts w:ascii="Times New Roman" w:eastAsia="宋体" w:hAnsi="Times New Roman" w:cs="Times New Roman"/>
          <w:sz w:val="18"/>
          <w:szCs w:val="18"/>
        </w:rPr>
        <w:t>升力系数曲线</w:t>
      </w:r>
      <w:r w:rsidRPr="008D7E19">
        <w:rPr>
          <w:rFonts w:ascii="Times New Roman" w:eastAsia="宋体" w:hAnsi="Times New Roman" w:cs="Times New Roman"/>
          <w:sz w:val="18"/>
          <w:szCs w:val="18"/>
        </w:rPr>
        <w:t xml:space="preserve">    </w:t>
      </w:r>
      <w:r w:rsidR="006540E0" w:rsidRPr="008D7E19">
        <w:rPr>
          <w:rFonts w:ascii="Times New Roman" w:eastAsia="宋体" w:hAnsi="Times New Roman" w:cs="Times New Roman"/>
          <w:sz w:val="18"/>
          <w:szCs w:val="18"/>
        </w:rPr>
        <w:t xml:space="preserve">   </w:t>
      </w:r>
      <w:r w:rsidRPr="008D7E19">
        <w:rPr>
          <w:rFonts w:ascii="Times New Roman" w:eastAsia="宋体" w:hAnsi="Times New Roman" w:cs="Times New Roman"/>
          <w:sz w:val="18"/>
          <w:szCs w:val="18"/>
        </w:rPr>
        <w:t xml:space="preserve">   </w:t>
      </w:r>
      <w:r w:rsidR="006540E0" w:rsidRPr="008D7E19">
        <w:rPr>
          <w:rFonts w:ascii="Times New Roman" w:eastAsia="宋体" w:hAnsi="Times New Roman" w:cs="Times New Roman"/>
          <w:sz w:val="18"/>
          <w:szCs w:val="18"/>
        </w:rPr>
        <w:t xml:space="preserve">  </w:t>
      </w:r>
      <w:r w:rsidRPr="008D7E19">
        <w:rPr>
          <w:rFonts w:ascii="Times New Roman" w:eastAsia="宋体" w:hAnsi="Times New Roman" w:cs="Times New Roman"/>
          <w:sz w:val="18"/>
          <w:szCs w:val="18"/>
        </w:rPr>
        <w:t xml:space="preserve">   </w:t>
      </w:r>
      <w:r w:rsidRPr="008D7E19">
        <w:rPr>
          <w:rFonts w:ascii="Times New Roman" w:eastAsia="宋体" w:hAnsi="Times New Roman" w:cs="Times New Roman"/>
          <w:sz w:val="18"/>
          <w:szCs w:val="18"/>
        </w:rPr>
        <w:t>（</w:t>
      </w:r>
      <w:r w:rsidRPr="008D7E19">
        <w:rPr>
          <w:rFonts w:ascii="Times New Roman" w:eastAsia="宋体" w:hAnsi="Times New Roman" w:cs="Times New Roman"/>
          <w:sz w:val="18"/>
          <w:szCs w:val="18"/>
        </w:rPr>
        <w:t>b</w:t>
      </w:r>
      <w:r w:rsidRPr="008D7E19">
        <w:rPr>
          <w:rFonts w:ascii="Times New Roman" w:eastAsia="宋体" w:hAnsi="Times New Roman" w:cs="Times New Roman"/>
          <w:sz w:val="18"/>
          <w:szCs w:val="18"/>
        </w:rPr>
        <w:t>）力矩系数曲线</w:t>
      </w:r>
      <w:r w:rsidRPr="008D7E19">
        <w:rPr>
          <w:rFonts w:ascii="Times New Roman" w:eastAsia="宋体" w:hAnsi="Times New Roman" w:cs="Times New Roman"/>
          <w:sz w:val="18"/>
          <w:szCs w:val="18"/>
        </w:rPr>
        <w:t xml:space="preserve">          </w:t>
      </w:r>
      <w:r w:rsidR="006540E0" w:rsidRPr="008D7E19">
        <w:rPr>
          <w:rFonts w:ascii="Times New Roman" w:eastAsia="宋体" w:hAnsi="Times New Roman" w:cs="Times New Roman"/>
          <w:sz w:val="18"/>
          <w:szCs w:val="18"/>
        </w:rPr>
        <w:t xml:space="preserve">    </w:t>
      </w:r>
      <w:r w:rsidRPr="008D7E19">
        <w:rPr>
          <w:rFonts w:ascii="Times New Roman" w:eastAsia="宋体" w:hAnsi="Times New Roman" w:cs="Times New Roman"/>
          <w:sz w:val="18"/>
          <w:szCs w:val="18"/>
        </w:rPr>
        <w:t>（</w:t>
      </w:r>
      <w:r w:rsidRPr="008D7E19">
        <w:rPr>
          <w:rFonts w:ascii="Times New Roman" w:eastAsia="宋体" w:hAnsi="Times New Roman" w:cs="Times New Roman"/>
          <w:sz w:val="18"/>
          <w:szCs w:val="18"/>
        </w:rPr>
        <w:t>c</w:t>
      </w:r>
      <w:r w:rsidRPr="008D7E19">
        <w:rPr>
          <w:rFonts w:ascii="Times New Roman" w:eastAsia="宋体" w:hAnsi="Times New Roman" w:cs="Times New Roman"/>
          <w:sz w:val="18"/>
          <w:szCs w:val="18"/>
        </w:rPr>
        <w:t>）阻力系数曲线</w:t>
      </w:r>
    </w:p>
    <w:p w:rsidR="00197BAC" w:rsidRPr="008D7E19" w:rsidRDefault="001E59F0" w:rsidP="008D7E19">
      <w:pPr>
        <w:spacing w:afterLines="50" w:line="240" w:lineRule="auto"/>
        <w:jc w:val="center"/>
        <w:rPr>
          <w:rFonts w:ascii="Times New Roman" w:eastAsia="宋体" w:hAnsi="Times New Roman" w:cs="Times New Roman"/>
          <w:sz w:val="18"/>
          <w:szCs w:val="18"/>
        </w:rPr>
      </w:pPr>
      <w:r w:rsidRPr="008D7E19">
        <w:rPr>
          <w:rFonts w:ascii="Times New Roman" w:eastAsia="宋体" w:hAnsi="Times New Roman" w:cs="Times New Roman"/>
          <w:sz w:val="18"/>
          <w:szCs w:val="18"/>
        </w:rPr>
        <w:t>图</w:t>
      </w:r>
      <w:r w:rsidRPr="008D7E19">
        <w:rPr>
          <w:rFonts w:ascii="Times New Roman" w:eastAsia="宋体" w:hAnsi="Times New Roman" w:cs="Times New Roman"/>
          <w:sz w:val="18"/>
          <w:szCs w:val="18"/>
        </w:rPr>
        <w:t xml:space="preserve">3  </w:t>
      </w:r>
      <w:r w:rsidRPr="008D7E19">
        <w:rPr>
          <w:rFonts w:ascii="Times New Roman" w:eastAsia="宋体" w:hAnsi="Times New Roman" w:cs="Times New Roman"/>
          <w:sz w:val="18"/>
          <w:szCs w:val="18"/>
        </w:rPr>
        <w:t>单摆翼和</w:t>
      </w:r>
      <w:proofErr w:type="gramStart"/>
      <w:r w:rsidRPr="008D7E19">
        <w:rPr>
          <w:rFonts w:ascii="Times New Roman" w:eastAsia="宋体" w:hAnsi="Times New Roman" w:cs="Times New Roman"/>
          <w:sz w:val="18"/>
          <w:szCs w:val="18"/>
        </w:rPr>
        <w:t>双摆翼的</w:t>
      </w:r>
      <w:proofErr w:type="gramEnd"/>
      <w:r w:rsidRPr="008D7E19">
        <w:rPr>
          <w:rFonts w:ascii="Times New Roman" w:eastAsia="宋体" w:hAnsi="Times New Roman" w:cs="Times New Roman"/>
          <w:sz w:val="18"/>
          <w:szCs w:val="18"/>
        </w:rPr>
        <w:t>升力、力矩和阻力系数曲线对比</w:t>
      </w:r>
    </w:p>
    <w:p w:rsidR="00197BAC" w:rsidRPr="008D7E19" w:rsidRDefault="001E59F0" w:rsidP="008D7E19">
      <w:pPr>
        <w:spacing w:afterLines="50" w:line="240" w:lineRule="auto"/>
        <w:ind w:firstLineChars="200" w:firstLine="420"/>
        <w:rPr>
          <w:rFonts w:ascii="Times New Roman" w:eastAsia="宋体" w:hAnsi="Times New Roman" w:cs="Times New Roman"/>
        </w:rPr>
      </w:pPr>
      <w:r w:rsidRPr="008D7E19">
        <w:rPr>
          <w:rFonts w:ascii="Times New Roman" w:eastAsia="宋体" w:hAnsi="Times New Roman" w:cs="Times New Roman"/>
        </w:rPr>
        <w:lastRenderedPageBreak/>
        <w:t>再从压力云图上，来分析</w:t>
      </w:r>
      <w:proofErr w:type="gramStart"/>
      <w:r w:rsidRPr="008D7E19">
        <w:rPr>
          <w:rFonts w:ascii="Times New Roman" w:eastAsia="宋体" w:hAnsi="Times New Roman" w:cs="Times New Roman"/>
        </w:rPr>
        <w:t>双摆翼升力</w:t>
      </w:r>
      <w:proofErr w:type="gramEnd"/>
      <w:r w:rsidRPr="008D7E19">
        <w:rPr>
          <w:rFonts w:ascii="Times New Roman" w:eastAsia="宋体" w:hAnsi="Times New Roman" w:cs="Times New Roman"/>
        </w:rPr>
        <w:t>系数和力矩系数曲线在</w:t>
      </w:r>
      <w:r w:rsidRPr="008D7E19">
        <w:rPr>
          <w:rFonts w:ascii="Times New Roman" w:eastAsia="宋体" w:hAnsi="Times New Roman" w:cs="Times New Roman"/>
        </w:rPr>
        <w:t>1/2 T</w:t>
      </w:r>
      <w:r w:rsidRPr="008D7E19">
        <w:rPr>
          <w:rFonts w:ascii="Times New Roman" w:eastAsia="宋体" w:hAnsi="Times New Roman" w:cs="Times New Roman"/>
        </w:rPr>
        <w:t>附近出现峰值的现象</w:t>
      </w:r>
      <w:r w:rsidR="0056447F" w:rsidRPr="008D7E19">
        <w:rPr>
          <w:rFonts w:ascii="Times New Roman" w:eastAsia="宋体" w:hAnsi="Times New Roman" w:cs="Times New Roman"/>
        </w:rPr>
        <w:t>（</w:t>
      </w:r>
      <w:r w:rsidRPr="008D7E19">
        <w:rPr>
          <w:rFonts w:ascii="Times New Roman" w:eastAsia="宋体" w:hAnsi="Times New Roman" w:cs="Times New Roman"/>
        </w:rPr>
        <w:t>图</w:t>
      </w:r>
      <w:r w:rsidRPr="008D7E19">
        <w:rPr>
          <w:rFonts w:ascii="Times New Roman" w:eastAsia="宋体" w:hAnsi="Times New Roman" w:cs="Times New Roman"/>
        </w:rPr>
        <w:t>4</w:t>
      </w:r>
      <w:r w:rsidR="0056447F" w:rsidRPr="008D7E19">
        <w:rPr>
          <w:rFonts w:ascii="Times New Roman" w:eastAsia="宋体" w:hAnsi="Times New Roman" w:cs="Times New Roman"/>
        </w:rPr>
        <w:t>）</w:t>
      </w:r>
      <w:r w:rsidRPr="008D7E19">
        <w:rPr>
          <w:rFonts w:ascii="Times New Roman" w:eastAsia="宋体" w:hAnsi="Times New Roman" w:cs="Times New Roman"/>
        </w:rPr>
        <w:t>，</w:t>
      </w:r>
      <w:proofErr w:type="gramStart"/>
      <w:r w:rsidRPr="008D7E19">
        <w:rPr>
          <w:rFonts w:ascii="Times New Roman" w:eastAsia="宋体" w:hAnsi="Times New Roman" w:cs="Times New Roman"/>
        </w:rPr>
        <w:t>上面为</w:t>
      </w:r>
      <w:proofErr w:type="gramEnd"/>
      <w:r w:rsidRPr="008D7E19">
        <w:rPr>
          <w:rFonts w:ascii="Times New Roman" w:eastAsia="宋体" w:hAnsi="Times New Roman" w:cs="Times New Roman"/>
        </w:rPr>
        <w:t>双摆翼，下面为单摆翼。在</w:t>
      </w:r>
      <w:r w:rsidRPr="008D7E19">
        <w:rPr>
          <w:rFonts w:ascii="Times New Roman" w:eastAsia="宋体" w:hAnsi="Times New Roman" w:cs="Times New Roman"/>
        </w:rPr>
        <w:t>0.4T</w:t>
      </w:r>
      <w:r w:rsidRPr="008D7E19">
        <w:rPr>
          <w:rFonts w:ascii="Times New Roman" w:eastAsia="宋体" w:hAnsi="Times New Roman" w:cs="Times New Roman"/>
        </w:rPr>
        <w:t>时水翼周围压力分布情况与单翼的分布情况基本相同；在</w:t>
      </w:r>
      <w:r w:rsidRPr="008D7E19">
        <w:rPr>
          <w:rFonts w:ascii="Times New Roman" w:eastAsia="宋体" w:hAnsi="Times New Roman" w:cs="Times New Roman"/>
        </w:rPr>
        <w:t>0.5T</w:t>
      </w:r>
      <w:r w:rsidRPr="008D7E19">
        <w:rPr>
          <w:rFonts w:ascii="Times New Roman" w:eastAsia="宋体" w:hAnsi="Times New Roman" w:cs="Times New Roman"/>
        </w:rPr>
        <w:t>时双翼后半段之间产生高压区使升力和力矩系数提高，已经产生了地面效应，在</w:t>
      </w:r>
      <w:r w:rsidRPr="008D7E19">
        <w:rPr>
          <w:rFonts w:ascii="Times New Roman" w:eastAsia="宋体" w:hAnsi="Times New Roman" w:cs="Times New Roman"/>
        </w:rPr>
        <w:t>0.6T</w:t>
      </w:r>
      <w:r w:rsidRPr="008D7E19">
        <w:rPr>
          <w:rFonts w:ascii="Times New Roman" w:eastAsia="宋体" w:hAnsi="Times New Roman" w:cs="Times New Roman"/>
        </w:rPr>
        <w:t>时水翼开始分离，但尾缘进一步靠近，地面效应依然有作用。</w:t>
      </w:r>
    </w:p>
    <w:p w:rsidR="00197BAC" w:rsidRPr="008D7E19" w:rsidRDefault="001E59F0" w:rsidP="008D7E19">
      <w:pPr>
        <w:spacing w:afterLines="50" w:line="48" w:lineRule="auto"/>
        <w:jc w:val="center"/>
        <w:rPr>
          <w:rFonts w:ascii="Times New Roman" w:eastAsia="宋体" w:hAnsi="Times New Roman" w:cs="Times New Roman"/>
        </w:rPr>
      </w:pPr>
      <w:r w:rsidRPr="008D7E19">
        <w:rPr>
          <w:rFonts w:ascii="Times New Roman" w:eastAsia="宋体" w:hAnsi="Times New Roman" w:cs="Times New Roman"/>
          <w:noProof/>
        </w:rPr>
        <w:drawing>
          <wp:inline distT="0" distB="0" distL="114300" distR="114300">
            <wp:extent cx="1688465" cy="1296035"/>
            <wp:effectExtent l="0" t="0" r="6985" b="18415"/>
            <wp:docPr id="12" name="图片 12" descr="压力场_60-dan_1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压力场_60-dan_10240"/>
                    <pic:cNvPicPr>
                      <a:picLocks noChangeAspect="1"/>
                    </pic:cNvPicPr>
                  </pic:nvPicPr>
                  <pic:blipFill>
                    <a:blip r:embed="rId28" cstate="print"/>
                    <a:srcRect l="22889" t="37455" r="30910" b="18245"/>
                    <a:stretch>
                      <a:fillRect/>
                    </a:stretch>
                  </pic:blipFill>
                  <pic:spPr>
                    <a:xfrm>
                      <a:off x="0" y="0"/>
                      <a:ext cx="1688465" cy="1296035"/>
                    </a:xfrm>
                    <a:prstGeom prst="rect">
                      <a:avLst/>
                    </a:prstGeom>
                  </pic:spPr>
                </pic:pic>
              </a:graphicData>
            </a:graphic>
          </wp:inline>
        </w:drawing>
      </w:r>
      <w:r w:rsidRPr="008D7E19">
        <w:rPr>
          <w:rFonts w:ascii="Times New Roman" w:eastAsia="宋体" w:hAnsi="Times New Roman" w:cs="Times New Roman"/>
          <w:noProof/>
        </w:rPr>
        <w:drawing>
          <wp:inline distT="0" distB="0" distL="114300" distR="114300">
            <wp:extent cx="1688465" cy="1296035"/>
            <wp:effectExtent l="0" t="0" r="6985" b="18415"/>
            <wp:docPr id="13" name="图片 13" descr="压力场_60-dan_1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压力场_60-dan_10400"/>
                    <pic:cNvPicPr>
                      <a:picLocks noChangeAspect="1"/>
                    </pic:cNvPicPr>
                  </pic:nvPicPr>
                  <pic:blipFill>
                    <a:blip r:embed="rId29" cstate="print"/>
                    <a:srcRect l="22768" t="37376" r="30857" b="18205"/>
                    <a:stretch>
                      <a:fillRect/>
                    </a:stretch>
                  </pic:blipFill>
                  <pic:spPr>
                    <a:xfrm>
                      <a:off x="0" y="0"/>
                      <a:ext cx="1688465" cy="1296035"/>
                    </a:xfrm>
                    <a:prstGeom prst="rect">
                      <a:avLst/>
                    </a:prstGeom>
                  </pic:spPr>
                </pic:pic>
              </a:graphicData>
            </a:graphic>
          </wp:inline>
        </w:drawing>
      </w:r>
      <w:r w:rsidRPr="008D7E19">
        <w:rPr>
          <w:rFonts w:ascii="Times New Roman" w:eastAsia="宋体" w:hAnsi="Times New Roman" w:cs="Times New Roman"/>
          <w:noProof/>
        </w:rPr>
        <w:drawing>
          <wp:inline distT="0" distB="0" distL="114300" distR="114300">
            <wp:extent cx="1684655" cy="1296035"/>
            <wp:effectExtent l="0" t="0" r="10795" b="18415"/>
            <wp:docPr id="14" name="图片 14" descr="压力场_60-dan_1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压力场_60-dan_10560"/>
                    <pic:cNvPicPr>
                      <a:picLocks noChangeAspect="1"/>
                    </pic:cNvPicPr>
                  </pic:nvPicPr>
                  <pic:blipFill>
                    <a:blip r:embed="rId30" cstate="print"/>
                    <a:srcRect l="23577" t="37479" r="30494" b="18245"/>
                    <a:stretch>
                      <a:fillRect/>
                    </a:stretch>
                  </pic:blipFill>
                  <pic:spPr>
                    <a:xfrm>
                      <a:off x="0" y="0"/>
                      <a:ext cx="1684655" cy="1296035"/>
                    </a:xfrm>
                    <a:prstGeom prst="rect">
                      <a:avLst/>
                    </a:prstGeom>
                  </pic:spPr>
                </pic:pic>
              </a:graphicData>
            </a:graphic>
          </wp:inline>
        </w:drawing>
      </w:r>
    </w:p>
    <w:p w:rsidR="00197BAC" w:rsidRPr="008D7E19" w:rsidRDefault="001E59F0" w:rsidP="006540E0">
      <w:pPr>
        <w:spacing w:after="0" w:line="48" w:lineRule="auto"/>
        <w:jc w:val="center"/>
        <w:rPr>
          <w:rFonts w:ascii="Times New Roman" w:eastAsia="宋体" w:hAnsi="Times New Roman" w:cs="Times New Roman"/>
        </w:rPr>
      </w:pPr>
      <w:r w:rsidRPr="008D7E19">
        <w:rPr>
          <w:rFonts w:ascii="Times New Roman" w:eastAsia="宋体" w:hAnsi="Times New Roman" w:cs="Times New Roman"/>
          <w:noProof/>
        </w:rPr>
        <w:drawing>
          <wp:inline distT="0" distB="0" distL="114300" distR="114300">
            <wp:extent cx="1681480" cy="1296035"/>
            <wp:effectExtent l="0" t="0" r="13970" b="18415"/>
            <wp:docPr id="9" name="图片 9" descr="标量场景_1_60-shuang_1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标量场景_1_60-shuang_14720"/>
                    <pic:cNvPicPr>
                      <a:picLocks noChangeAspect="1"/>
                    </pic:cNvPicPr>
                  </pic:nvPicPr>
                  <pic:blipFill>
                    <a:blip r:embed="rId31" cstate="print"/>
                    <a:srcRect l="22348" t="37142" r="31428" b="18245"/>
                    <a:stretch>
                      <a:fillRect/>
                    </a:stretch>
                  </pic:blipFill>
                  <pic:spPr>
                    <a:xfrm>
                      <a:off x="0" y="0"/>
                      <a:ext cx="1681480" cy="1296035"/>
                    </a:xfrm>
                    <a:prstGeom prst="rect">
                      <a:avLst/>
                    </a:prstGeom>
                  </pic:spPr>
                </pic:pic>
              </a:graphicData>
            </a:graphic>
          </wp:inline>
        </w:drawing>
      </w:r>
      <w:r w:rsidRPr="008D7E19">
        <w:rPr>
          <w:rFonts w:ascii="Times New Roman" w:eastAsia="宋体" w:hAnsi="Times New Roman" w:cs="Times New Roman"/>
          <w:noProof/>
        </w:rPr>
        <w:drawing>
          <wp:inline distT="0" distB="0" distL="114300" distR="114300">
            <wp:extent cx="1692275" cy="1296035"/>
            <wp:effectExtent l="0" t="0" r="3175" b="18415"/>
            <wp:docPr id="10" name="图片 10" descr="标量场景_1_60-shuang_1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标量场景_1_60-shuang_14800"/>
                    <pic:cNvPicPr>
                      <a:picLocks noChangeAspect="1"/>
                    </pic:cNvPicPr>
                  </pic:nvPicPr>
                  <pic:blipFill>
                    <a:blip r:embed="rId32" cstate="print"/>
                    <a:srcRect l="22534" t="37481" r="31389" b="18245"/>
                    <a:stretch>
                      <a:fillRect/>
                    </a:stretch>
                  </pic:blipFill>
                  <pic:spPr>
                    <a:xfrm>
                      <a:off x="0" y="0"/>
                      <a:ext cx="1692275" cy="1296035"/>
                    </a:xfrm>
                    <a:prstGeom prst="rect">
                      <a:avLst/>
                    </a:prstGeom>
                  </pic:spPr>
                </pic:pic>
              </a:graphicData>
            </a:graphic>
          </wp:inline>
        </w:drawing>
      </w:r>
      <w:r w:rsidRPr="008D7E19">
        <w:rPr>
          <w:rFonts w:ascii="Times New Roman" w:eastAsia="宋体" w:hAnsi="Times New Roman" w:cs="Times New Roman"/>
          <w:noProof/>
        </w:rPr>
        <w:drawing>
          <wp:inline distT="0" distB="0" distL="114300" distR="114300">
            <wp:extent cx="1677670" cy="1296035"/>
            <wp:effectExtent l="0" t="0" r="17780" b="18415"/>
            <wp:docPr id="11" name="图片 11" descr="标量场景_1_60-shuang_1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标量场景_1_60-shuang_14880"/>
                    <pic:cNvPicPr>
                      <a:picLocks noChangeAspect="1"/>
                    </pic:cNvPicPr>
                  </pic:nvPicPr>
                  <pic:blipFill>
                    <a:blip r:embed="rId33" cstate="print"/>
                    <a:srcRect l="22805" t="37453" r="31389" b="18245"/>
                    <a:stretch>
                      <a:fillRect/>
                    </a:stretch>
                  </pic:blipFill>
                  <pic:spPr>
                    <a:xfrm>
                      <a:off x="0" y="0"/>
                      <a:ext cx="1677670" cy="1296035"/>
                    </a:xfrm>
                    <a:prstGeom prst="rect">
                      <a:avLst/>
                    </a:prstGeom>
                  </pic:spPr>
                </pic:pic>
              </a:graphicData>
            </a:graphic>
          </wp:inline>
        </w:drawing>
      </w:r>
    </w:p>
    <w:p w:rsidR="00197BAC" w:rsidRPr="008D7E19" w:rsidRDefault="001E59F0">
      <w:pPr>
        <w:spacing w:after="0" w:line="48" w:lineRule="auto"/>
        <w:jc w:val="center"/>
        <w:rPr>
          <w:rFonts w:ascii="Times New Roman" w:eastAsia="宋体" w:hAnsi="Times New Roman" w:cs="Times New Roman"/>
        </w:rPr>
      </w:pPr>
      <w:r w:rsidRPr="008D7E19">
        <w:rPr>
          <w:rFonts w:ascii="Times New Roman" w:eastAsia="宋体" w:hAnsi="Times New Roman" w:cs="Times New Roman"/>
        </w:rPr>
        <w:t xml:space="preserve">0.4T         </w:t>
      </w:r>
      <w:r w:rsidR="006540E0" w:rsidRPr="008D7E19">
        <w:rPr>
          <w:rFonts w:ascii="Times New Roman" w:eastAsia="宋体" w:hAnsi="Times New Roman" w:cs="Times New Roman"/>
        </w:rPr>
        <w:t xml:space="preserve">  </w:t>
      </w:r>
      <w:r w:rsidRPr="008D7E19">
        <w:rPr>
          <w:rFonts w:ascii="Times New Roman" w:eastAsia="宋体" w:hAnsi="Times New Roman" w:cs="Times New Roman"/>
        </w:rPr>
        <w:t xml:space="preserve">     </w:t>
      </w:r>
      <w:r w:rsidR="006540E0" w:rsidRPr="008D7E19">
        <w:rPr>
          <w:rFonts w:ascii="Times New Roman" w:eastAsia="宋体" w:hAnsi="Times New Roman" w:cs="Times New Roman"/>
        </w:rPr>
        <w:t xml:space="preserve"> </w:t>
      </w:r>
      <w:r w:rsidRPr="008D7E19">
        <w:rPr>
          <w:rFonts w:ascii="Times New Roman" w:eastAsia="宋体" w:hAnsi="Times New Roman" w:cs="Times New Roman"/>
        </w:rPr>
        <w:t xml:space="preserve">     0.5T          </w:t>
      </w:r>
      <w:r w:rsidR="006540E0" w:rsidRPr="008D7E19">
        <w:rPr>
          <w:rFonts w:ascii="Times New Roman" w:eastAsia="宋体" w:hAnsi="Times New Roman" w:cs="Times New Roman"/>
        </w:rPr>
        <w:t xml:space="preserve"> </w:t>
      </w:r>
      <w:r w:rsidRPr="008D7E19">
        <w:rPr>
          <w:rFonts w:ascii="Times New Roman" w:eastAsia="宋体" w:hAnsi="Times New Roman" w:cs="Times New Roman"/>
        </w:rPr>
        <w:t xml:space="preserve">       </w:t>
      </w:r>
      <w:r w:rsidR="006540E0" w:rsidRPr="008D7E19">
        <w:rPr>
          <w:rFonts w:ascii="Times New Roman" w:eastAsia="宋体" w:hAnsi="Times New Roman" w:cs="Times New Roman"/>
        </w:rPr>
        <w:t xml:space="preserve">  </w:t>
      </w:r>
      <w:r w:rsidRPr="008D7E19">
        <w:rPr>
          <w:rFonts w:ascii="Times New Roman" w:eastAsia="宋体" w:hAnsi="Times New Roman" w:cs="Times New Roman"/>
        </w:rPr>
        <w:t xml:space="preserve"> 0.6T</w:t>
      </w:r>
    </w:p>
    <w:p w:rsidR="00197BAC" w:rsidRPr="008D7E19" w:rsidRDefault="001E59F0">
      <w:pPr>
        <w:spacing w:after="0" w:line="240" w:lineRule="auto"/>
        <w:jc w:val="center"/>
        <w:rPr>
          <w:rFonts w:ascii="Times New Roman" w:eastAsia="宋体" w:hAnsi="Times New Roman" w:cs="Times New Roman"/>
        </w:rPr>
      </w:pPr>
      <w:r w:rsidRPr="008D7E19">
        <w:rPr>
          <w:rFonts w:ascii="Times New Roman" w:eastAsia="宋体" w:hAnsi="Times New Roman" w:cs="Times New Roman"/>
          <w:noProof/>
        </w:rPr>
        <w:drawing>
          <wp:inline distT="0" distB="0" distL="114300" distR="114300">
            <wp:extent cx="4539615" cy="259080"/>
            <wp:effectExtent l="0" t="0" r="13335" b="7620"/>
            <wp:docPr id="15" name="图片 15" descr="2345截图2019051411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345截图20190514113953"/>
                    <pic:cNvPicPr>
                      <a:picLocks noChangeAspect="1"/>
                    </pic:cNvPicPr>
                  </pic:nvPicPr>
                  <pic:blipFill>
                    <a:blip r:embed="rId34" cstate="print"/>
                    <a:stretch>
                      <a:fillRect/>
                    </a:stretch>
                  </pic:blipFill>
                  <pic:spPr>
                    <a:xfrm>
                      <a:off x="0" y="0"/>
                      <a:ext cx="4539615" cy="259080"/>
                    </a:xfrm>
                    <a:prstGeom prst="rect">
                      <a:avLst/>
                    </a:prstGeom>
                  </pic:spPr>
                </pic:pic>
              </a:graphicData>
            </a:graphic>
          </wp:inline>
        </w:drawing>
      </w:r>
    </w:p>
    <w:p w:rsidR="00197BAC" w:rsidRPr="008D7E19" w:rsidRDefault="001E59F0">
      <w:pPr>
        <w:spacing w:after="0" w:line="240" w:lineRule="auto"/>
        <w:jc w:val="center"/>
        <w:rPr>
          <w:rFonts w:ascii="Times New Roman" w:hAnsi="Times New Roman" w:cs="Times New Roman"/>
          <w:sz w:val="18"/>
          <w:szCs w:val="18"/>
        </w:rPr>
      </w:pPr>
      <w:r w:rsidRPr="008D7E19">
        <w:rPr>
          <w:rFonts w:ascii="Times New Roman" w:hAnsi="Times New Roman" w:cs="Times New Roman"/>
          <w:sz w:val="18"/>
          <w:szCs w:val="18"/>
        </w:rPr>
        <w:t>图</w:t>
      </w:r>
      <w:r w:rsidRPr="008D7E19">
        <w:rPr>
          <w:rFonts w:ascii="Times New Roman" w:hAnsi="Times New Roman" w:cs="Times New Roman"/>
          <w:sz w:val="18"/>
          <w:szCs w:val="18"/>
        </w:rPr>
        <w:t xml:space="preserve">4  </w:t>
      </w:r>
      <w:r w:rsidRPr="008D7E19">
        <w:rPr>
          <w:rFonts w:ascii="Times New Roman" w:hAnsi="Times New Roman" w:cs="Times New Roman"/>
          <w:sz w:val="18"/>
          <w:szCs w:val="18"/>
        </w:rPr>
        <w:t>单摆翼（上图）和双摆翼（下图）在</w:t>
      </w:r>
      <w:r w:rsidRPr="008D7E19">
        <w:rPr>
          <w:rFonts w:ascii="Times New Roman" w:hAnsi="Times New Roman" w:cs="Times New Roman"/>
          <w:sz w:val="18"/>
          <w:szCs w:val="18"/>
        </w:rPr>
        <w:t>0.4T</w:t>
      </w:r>
      <w:r w:rsidRPr="008D7E19">
        <w:rPr>
          <w:rFonts w:ascii="Times New Roman" w:hAnsi="Times New Roman" w:cs="Times New Roman"/>
          <w:sz w:val="18"/>
          <w:szCs w:val="18"/>
        </w:rPr>
        <w:t>、</w:t>
      </w:r>
      <w:r w:rsidRPr="008D7E19">
        <w:rPr>
          <w:rFonts w:ascii="Times New Roman" w:hAnsi="Times New Roman" w:cs="Times New Roman"/>
          <w:sz w:val="18"/>
          <w:szCs w:val="18"/>
        </w:rPr>
        <w:t>0.5T</w:t>
      </w:r>
      <w:r w:rsidRPr="008D7E19">
        <w:rPr>
          <w:rFonts w:ascii="Times New Roman" w:hAnsi="Times New Roman" w:cs="Times New Roman"/>
          <w:sz w:val="18"/>
          <w:szCs w:val="18"/>
        </w:rPr>
        <w:t>、</w:t>
      </w:r>
      <w:r w:rsidRPr="008D7E19">
        <w:rPr>
          <w:rFonts w:ascii="Times New Roman" w:hAnsi="Times New Roman" w:cs="Times New Roman"/>
          <w:sz w:val="18"/>
          <w:szCs w:val="18"/>
        </w:rPr>
        <w:t>0.6T</w:t>
      </w:r>
      <w:r w:rsidRPr="008D7E19">
        <w:rPr>
          <w:rFonts w:ascii="Times New Roman" w:hAnsi="Times New Roman" w:cs="Times New Roman"/>
          <w:sz w:val="18"/>
          <w:szCs w:val="18"/>
        </w:rPr>
        <w:t>时的压力云图</w:t>
      </w:r>
    </w:p>
    <w:p w:rsidR="00197BAC" w:rsidRPr="008D7E19" w:rsidRDefault="001E59F0" w:rsidP="008D7E19">
      <w:pPr>
        <w:spacing w:beforeLines="50" w:afterLines="50" w:line="240" w:lineRule="auto"/>
        <w:rPr>
          <w:rFonts w:ascii="Times New Roman" w:eastAsia="宋体" w:hAnsi="Times New Roman" w:cs="Times New Roman"/>
          <w:position w:val="-22"/>
          <w:sz w:val="28"/>
          <w:szCs w:val="28"/>
        </w:rPr>
      </w:pPr>
      <w:r w:rsidRPr="008D7E19">
        <w:rPr>
          <w:rFonts w:ascii="Times New Roman" w:eastAsia="宋体" w:hAnsi="Times New Roman" w:cs="Times New Roman"/>
          <w:position w:val="-22"/>
          <w:sz w:val="28"/>
          <w:szCs w:val="28"/>
        </w:rPr>
        <w:t>4</w:t>
      </w:r>
      <w:r w:rsidR="006540E0" w:rsidRPr="008D7E19">
        <w:rPr>
          <w:rFonts w:ascii="Times New Roman" w:eastAsia="宋体" w:hAnsi="Times New Roman" w:cs="Times New Roman"/>
          <w:position w:val="-22"/>
          <w:sz w:val="28"/>
          <w:szCs w:val="28"/>
        </w:rPr>
        <w:t xml:space="preserve"> </w:t>
      </w:r>
      <w:r w:rsidRPr="008D7E19">
        <w:rPr>
          <w:rFonts w:ascii="Times New Roman" w:eastAsia="宋体" w:hAnsi="Times New Roman" w:cs="Times New Roman"/>
          <w:position w:val="-22"/>
          <w:sz w:val="28"/>
          <w:szCs w:val="28"/>
        </w:rPr>
        <w:t xml:space="preserve"> </w:t>
      </w:r>
      <w:r w:rsidRPr="008D7E19">
        <w:rPr>
          <w:rFonts w:ascii="Times New Roman" w:eastAsia="宋体" w:hAnsi="Times New Roman" w:cs="Times New Roman"/>
          <w:position w:val="-22"/>
          <w:sz w:val="28"/>
          <w:szCs w:val="28"/>
        </w:rPr>
        <w:t>结论</w:t>
      </w:r>
    </w:p>
    <w:p w:rsidR="00197BAC" w:rsidRPr="008D7E19" w:rsidRDefault="001E59F0">
      <w:pPr>
        <w:spacing w:after="0" w:line="240" w:lineRule="auto"/>
        <w:ind w:firstLine="420"/>
        <w:rPr>
          <w:rFonts w:ascii="Times New Roman" w:eastAsia="宋体" w:hAnsi="Times New Roman" w:cs="Times New Roman"/>
        </w:rPr>
      </w:pPr>
      <w:r w:rsidRPr="008D7E19">
        <w:rPr>
          <w:rFonts w:ascii="Times New Roman" w:eastAsia="宋体" w:hAnsi="Times New Roman" w:cs="Times New Roman"/>
        </w:rPr>
        <w:t>本</w:t>
      </w:r>
      <w:r w:rsidR="0056447F" w:rsidRPr="008D7E19">
        <w:rPr>
          <w:rFonts w:ascii="Times New Roman" w:eastAsia="宋体" w:hAnsi="Times New Roman" w:cs="Times New Roman"/>
        </w:rPr>
        <w:t>研究</w:t>
      </w:r>
      <w:r w:rsidRPr="008D7E19">
        <w:rPr>
          <w:rFonts w:ascii="Times New Roman" w:eastAsia="宋体" w:hAnsi="Times New Roman" w:cs="Times New Roman"/>
        </w:rPr>
        <w:t>利用</w:t>
      </w:r>
      <w:r w:rsidRPr="008D7E19">
        <w:rPr>
          <w:rFonts w:ascii="Times New Roman" w:eastAsia="宋体" w:hAnsi="Times New Roman" w:cs="Times New Roman"/>
        </w:rPr>
        <w:t>STAR CCM+</w:t>
      </w:r>
      <w:r w:rsidRPr="008D7E19">
        <w:rPr>
          <w:rFonts w:ascii="Times New Roman" w:eastAsia="宋体" w:hAnsi="Times New Roman" w:cs="Times New Roman"/>
        </w:rPr>
        <w:t>研究了振荡水翼潮流能发电装置的水动力性能。分别计算了单摆翼和平行对称的</w:t>
      </w:r>
      <w:proofErr w:type="gramStart"/>
      <w:r w:rsidRPr="008D7E19">
        <w:rPr>
          <w:rFonts w:ascii="Times New Roman" w:eastAsia="宋体" w:hAnsi="Times New Roman" w:cs="Times New Roman"/>
        </w:rPr>
        <w:t>双摆翼的</w:t>
      </w:r>
      <w:proofErr w:type="gramEnd"/>
      <w:r w:rsidRPr="008D7E19">
        <w:rPr>
          <w:rFonts w:ascii="Times New Roman" w:eastAsia="宋体" w:hAnsi="Times New Roman" w:cs="Times New Roman"/>
        </w:rPr>
        <w:t>情况，并对其受力曲线和</w:t>
      </w:r>
      <w:proofErr w:type="gramStart"/>
      <w:r w:rsidRPr="008D7E19">
        <w:rPr>
          <w:rFonts w:ascii="Times New Roman" w:eastAsia="宋体" w:hAnsi="Times New Roman" w:cs="Times New Roman"/>
        </w:rPr>
        <w:t>压力场</w:t>
      </w:r>
      <w:proofErr w:type="gramEnd"/>
      <w:r w:rsidRPr="008D7E19">
        <w:rPr>
          <w:rFonts w:ascii="Times New Roman" w:eastAsia="宋体" w:hAnsi="Times New Roman" w:cs="Times New Roman"/>
        </w:rPr>
        <w:t>进行了比较。结果表明，当双翼运动到接近</w:t>
      </w:r>
      <w:r w:rsidRPr="008D7E19">
        <w:rPr>
          <w:rFonts w:ascii="Times New Roman" w:eastAsia="宋体" w:hAnsi="Times New Roman" w:cs="Times New Roman"/>
        </w:rPr>
        <w:t>1/2 T</w:t>
      </w:r>
      <w:r w:rsidRPr="008D7E19">
        <w:rPr>
          <w:rFonts w:ascii="Times New Roman" w:eastAsia="宋体" w:hAnsi="Times New Roman" w:cs="Times New Roman"/>
        </w:rPr>
        <w:t>时，</w:t>
      </w:r>
      <w:proofErr w:type="gramStart"/>
      <w:r w:rsidRPr="008D7E19">
        <w:rPr>
          <w:rFonts w:ascii="Times New Roman" w:eastAsia="宋体" w:hAnsi="Times New Roman" w:cs="Times New Roman"/>
        </w:rPr>
        <w:t>双摆翼的</w:t>
      </w:r>
      <w:proofErr w:type="gramEnd"/>
      <w:r w:rsidRPr="008D7E19">
        <w:rPr>
          <w:rFonts w:ascii="Times New Roman" w:eastAsia="宋体" w:hAnsi="Times New Roman" w:cs="Times New Roman"/>
        </w:rPr>
        <w:t>升力系数和力矩系数明显高于单摆翼，这是由于双翼间产生的地面效应造成的。当俯仰振幅</w:t>
      </w:r>
      <w:r w:rsidRPr="008D7E19">
        <w:rPr>
          <w:rFonts w:ascii="Times New Roman" w:eastAsia="宋体" w:hAnsi="Times New Roman" w:cs="Times New Roman"/>
          <w:i/>
          <w:iCs/>
        </w:rPr>
        <w:t>θ</w:t>
      </w:r>
      <w:r w:rsidRPr="008D7E19">
        <w:rPr>
          <w:rFonts w:ascii="Times New Roman" w:eastAsia="宋体" w:hAnsi="Times New Roman" w:cs="Times New Roman"/>
          <w:i/>
          <w:iCs/>
          <w:vertAlign w:val="subscript"/>
        </w:rPr>
        <w:t>0</w:t>
      </w:r>
      <w:r w:rsidRPr="008D7E19">
        <w:rPr>
          <w:rFonts w:ascii="Times New Roman" w:eastAsia="宋体" w:hAnsi="Times New Roman" w:cs="Times New Roman"/>
        </w:rPr>
        <w:t>为</w:t>
      </w:r>
      <w:r w:rsidRPr="008D7E19">
        <w:rPr>
          <w:rFonts w:ascii="Times New Roman" w:eastAsia="宋体" w:hAnsi="Times New Roman" w:cs="Times New Roman"/>
        </w:rPr>
        <w:t>60</w:t>
      </w:r>
      <w:r w:rsidRPr="008D7E19">
        <w:rPr>
          <w:rFonts w:ascii="Times New Roman" w:eastAsia="宋体" w:hAnsi="Times New Roman" w:cs="Times New Roman"/>
        </w:rPr>
        <w:t>度时，运动频率</w:t>
      </w:r>
      <w:r w:rsidRPr="008D7E19">
        <w:rPr>
          <w:rFonts w:ascii="Times New Roman" w:eastAsia="宋体" w:hAnsi="Times New Roman" w:cs="Times New Roman"/>
          <w:i/>
          <w:iCs/>
        </w:rPr>
        <w:t>f</w:t>
      </w:r>
      <w:r w:rsidRPr="008D7E19">
        <w:rPr>
          <w:rFonts w:ascii="Times New Roman" w:eastAsia="宋体" w:hAnsi="Times New Roman" w:cs="Times New Roman"/>
        </w:rPr>
        <w:t>为</w:t>
      </w:r>
      <w:r w:rsidRPr="008D7E19">
        <w:rPr>
          <w:rFonts w:ascii="Times New Roman" w:eastAsia="宋体" w:hAnsi="Times New Roman" w:cs="Times New Roman"/>
        </w:rPr>
        <w:t>1.12</w:t>
      </w:r>
      <w:r w:rsidRPr="008D7E19">
        <w:rPr>
          <w:rFonts w:ascii="Times New Roman" w:eastAsia="宋体" w:hAnsi="Times New Roman" w:cs="Times New Roman"/>
        </w:rPr>
        <w:t>，转轴位置在</w:t>
      </w:r>
      <w:r w:rsidRPr="008D7E19">
        <w:rPr>
          <w:rFonts w:ascii="Times New Roman" w:eastAsia="宋体" w:hAnsi="Times New Roman" w:cs="Times New Roman"/>
        </w:rPr>
        <w:t>1/3c</w:t>
      </w:r>
      <w:r w:rsidRPr="008D7E19">
        <w:rPr>
          <w:rFonts w:ascii="Times New Roman" w:eastAsia="宋体" w:hAnsi="Times New Roman" w:cs="Times New Roman"/>
        </w:rPr>
        <w:t>处，两水翼接近时转轴间水平距离为</w:t>
      </w:r>
      <w:r w:rsidRPr="008D7E19">
        <w:rPr>
          <w:rFonts w:ascii="Times New Roman" w:eastAsia="宋体" w:hAnsi="Times New Roman" w:cs="Times New Roman"/>
        </w:rPr>
        <w:t>0.6c</w:t>
      </w:r>
      <w:r w:rsidRPr="008D7E19">
        <w:rPr>
          <w:rFonts w:ascii="Times New Roman" w:eastAsia="宋体" w:hAnsi="Times New Roman" w:cs="Times New Roman"/>
        </w:rPr>
        <w:t>时，系统获能效率比单翼提高了约</w:t>
      </w:r>
      <w:r w:rsidRPr="008D7E19">
        <w:rPr>
          <w:rFonts w:ascii="Times New Roman" w:eastAsia="宋体" w:hAnsi="Times New Roman" w:cs="Times New Roman"/>
        </w:rPr>
        <w:t>7%</w:t>
      </w:r>
      <w:r w:rsidRPr="008D7E19">
        <w:rPr>
          <w:rFonts w:ascii="Times New Roman" w:eastAsia="宋体" w:hAnsi="Times New Roman" w:cs="Times New Roman"/>
        </w:rPr>
        <w:t>。</w:t>
      </w:r>
    </w:p>
    <w:p w:rsidR="00BA4733" w:rsidRPr="008D7E19" w:rsidRDefault="00BA4733" w:rsidP="006540E0">
      <w:pPr>
        <w:spacing w:after="0"/>
        <w:rPr>
          <w:rFonts w:ascii="Times New Roman" w:hAnsi="Times New Roman" w:cs="Times New Roman"/>
          <w:b/>
          <w:bCs/>
        </w:rPr>
      </w:pPr>
    </w:p>
    <w:p w:rsidR="00BA4733" w:rsidRPr="008D7E19" w:rsidRDefault="00BA4733" w:rsidP="00BA4733">
      <w:pPr>
        <w:rPr>
          <w:rFonts w:ascii="Times New Roman" w:eastAsia="黑体" w:hAnsi="Times New Roman" w:cs="Times New Roman"/>
          <w:bCs/>
        </w:rPr>
      </w:pPr>
      <w:r w:rsidRPr="008D7E19">
        <w:rPr>
          <w:rFonts w:ascii="Times New Roman" w:eastAsia="黑体" w:hAnsi="Times New Roman" w:cs="Times New Roman"/>
          <w:bCs/>
        </w:rPr>
        <w:t>致谢</w:t>
      </w:r>
    </w:p>
    <w:p w:rsidR="00BA4733" w:rsidRPr="008D7E19" w:rsidRDefault="00BA4733" w:rsidP="00BA4733">
      <w:pPr>
        <w:ind w:firstLine="420"/>
        <w:rPr>
          <w:rFonts w:ascii="Times New Roman" w:hAnsi="Times New Roman" w:cs="Times New Roman"/>
          <w:szCs w:val="21"/>
        </w:rPr>
      </w:pPr>
      <w:r w:rsidRPr="008D7E19">
        <w:rPr>
          <w:rFonts w:ascii="Times New Roman" w:hAnsi="Times New Roman" w:cs="Times New Roman"/>
          <w:szCs w:val="21"/>
        </w:rPr>
        <w:t>本工作得到了国家自然科学基金资助项目</w:t>
      </w:r>
      <w:r w:rsidRPr="008D7E19">
        <w:rPr>
          <w:rFonts w:ascii="Times New Roman" w:hAnsi="Times New Roman" w:cs="Times New Roman"/>
          <w:szCs w:val="21"/>
        </w:rPr>
        <w:t>(</w:t>
      </w:r>
      <w:r w:rsidRPr="008D7E19">
        <w:rPr>
          <w:rFonts w:ascii="Times New Roman" w:hAnsi="Times New Roman" w:cs="Times New Roman"/>
          <w:color w:val="000000"/>
          <w:szCs w:val="21"/>
        </w:rPr>
        <w:t>51579058</w:t>
      </w:r>
      <w:r w:rsidRPr="008D7E19">
        <w:rPr>
          <w:rFonts w:ascii="Times New Roman" w:hAnsi="Times New Roman" w:cs="Times New Roman"/>
          <w:szCs w:val="21"/>
        </w:rPr>
        <w:t>)</w:t>
      </w:r>
      <w:r w:rsidRPr="008D7E19">
        <w:rPr>
          <w:rFonts w:ascii="Times New Roman" w:hAnsi="Times New Roman" w:cs="Times New Roman"/>
          <w:szCs w:val="21"/>
        </w:rPr>
        <w:t>的资助，在此表示感谢。</w:t>
      </w:r>
    </w:p>
    <w:p w:rsidR="00197BAC" w:rsidRPr="008D7E19" w:rsidRDefault="001E59F0" w:rsidP="008D7E19">
      <w:pPr>
        <w:spacing w:beforeLines="100" w:after="0" w:line="240" w:lineRule="auto"/>
        <w:jc w:val="center"/>
        <w:rPr>
          <w:rFonts w:ascii="Times New Roman" w:eastAsia="黑体" w:hAnsi="Times New Roman" w:cs="Times New Roman"/>
          <w:bCs/>
          <w:sz w:val="24"/>
        </w:rPr>
      </w:pPr>
      <w:r w:rsidRPr="008D7E19">
        <w:rPr>
          <w:rFonts w:ascii="Times New Roman" w:eastAsia="黑体" w:hAnsi="Times New Roman" w:cs="Times New Roman"/>
          <w:bCs/>
          <w:sz w:val="24"/>
        </w:rPr>
        <w:t>参</w:t>
      </w:r>
      <w:r w:rsidRPr="008D7E19">
        <w:rPr>
          <w:rFonts w:ascii="Times New Roman" w:eastAsia="黑体" w:hAnsi="Times New Roman" w:cs="Times New Roman"/>
          <w:bCs/>
          <w:sz w:val="24"/>
        </w:rPr>
        <w:t xml:space="preserve"> </w:t>
      </w:r>
      <w:r w:rsidRPr="008D7E19">
        <w:rPr>
          <w:rFonts w:ascii="Times New Roman" w:eastAsia="黑体" w:hAnsi="Times New Roman" w:cs="Times New Roman"/>
          <w:bCs/>
          <w:sz w:val="24"/>
        </w:rPr>
        <w:t>考</w:t>
      </w:r>
      <w:r w:rsidRPr="008D7E19">
        <w:rPr>
          <w:rFonts w:ascii="Times New Roman" w:eastAsia="黑体" w:hAnsi="Times New Roman" w:cs="Times New Roman"/>
          <w:bCs/>
          <w:sz w:val="24"/>
        </w:rPr>
        <w:t xml:space="preserve"> </w:t>
      </w:r>
      <w:r w:rsidRPr="008D7E19">
        <w:rPr>
          <w:rFonts w:ascii="Times New Roman" w:eastAsia="黑体" w:hAnsi="Times New Roman" w:cs="Times New Roman"/>
          <w:bCs/>
          <w:sz w:val="24"/>
        </w:rPr>
        <w:t>文</w:t>
      </w:r>
      <w:r w:rsidRPr="008D7E19">
        <w:rPr>
          <w:rFonts w:ascii="Times New Roman" w:eastAsia="黑体" w:hAnsi="Times New Roman" w:cs="Times New Roman"/>
          <w:bCs/>
          <w:sz w:val="24"/>
        </w:rPr>
        <w:t xml:space="preserve"> </w:t>
      </w:r>
      <w:r w:rsidRPr="008D7E19">
        <w:rPr>
          <w:rFonts w:ascii="Times New Roman" w:eastAsia="黑体" w:hAnsi="Times New Roman" w:cs="Times New Roman"/>
          <w:bCs/>
          <w:sz w:val="24"/>
        </w:rPr>
        <w:t>献</w:t>
      </w:r>
    </w:p>
    <w:p w:rsidR="00197BAC" w:rsidRPr="008D7E19" w:rsidRDefault="00197BAC">
      <w:pPr>
        <w:spacing w:after="0" w:line="240" w:lineRule="auto"/>
        <w:rPr>
          <w:rFonts w:ascii="Times New Roman" w:hAnsi="Times New Roman" w:cs="Times New Roman"/>
          <w:color w:val="000000"/>
          <w:sz w:val="18"/>
          <w:szCs w:val="18"/>
          <w:shd w:val="clear" w:color="auto" w:fill="FFFFFF"/>
        </w:rPr>
      </w:pPr>
    </w:p>
    <w:p w:rsidR="00197BAC" w:rsidRPr="008D7E19" w:rsidRDefault="001E59F0" w:rsidP="006540E0">
      <w:pPr>
        <w:spacing w:after="0" w:line="240" w:lineRule="auto"/>
        <w:ind w:left="288" w:hangingChars="160" w:hanging="288"/>
        <w:rPr>
          <w:rFonts w:ascii="Times New Roman" w:hAnsi="Times New Roman" w:cs="Times New Roman"/>
          <w:sz w:val="18"/>
          <w:szCs w:val="18"/>
        </w:rPr>
      </w:pPr>
      <w:r w:rsidRPr="008D7E19">
        <w:rPr>
          <w:rFonts w:ascii="Times New Roman" w:hAnsi="Times New Roman" w:cs="Times New Roman"/>
          <w:color w:val="000000"/>
          <w:sz w:val="18"/>
          <w:szCs w:val="18"/>
          <w:shd w:val="clear" w:color="auto" w:fill="FFFFFF"/>
        </w:rPr>
        <w:t xml:space="preserve">1  </w:t>
      </w:r>
      <w:r w:rsidRPr="008D7E19">
        <w:rPr>
          <w:rFonts w:ascii="Times New Roman" w:hAnsi="Times New Roman" w:cs="Times New Roman"/>
          <w:color w:val="000000"/>
          <w:sz w:val="18"/>
          <w:szCs w:val="18"/>
          <w:shd w:val="clear" w:color="auto" w:fill="FFFFFF"/>
        </w:rPr>
        <w:t>吕新刚</w:t>
      </w:r>
      <w:r w:rsidRPr="008D7E19">
        <w:rPr>
          <w:rFonts w:ascii="Times New Roman" w:hAnsi="Times New Roman" w:cs="Times New Roman"/>
          <w:color w:val="000000"/>
          <w:sz w:val="18"/>
          <w:szCs w:val="18"/>
          <w:shd w:val="clear" w:color="auto" w:fill="FFFFFF"/>
        </w:rPr>
        <w:t xml:space="preserve">, </w:t>
      </w:r>
      <w:proofErr w:type="gramStart"/>
      <w:r w:rsidRPr="008D7E19">
        <w:rPr>
          <w:rFonts w:ascii="Times New Roman" w:hAnsi="Times New Roman" w:cs="Times New Roman"/>
          <w:color w:val="000000"/>
          <w:sz w:val="18"/>
          <w:szCs w:val="18"/>
          <w:shd w:val="clear" w:color="auto" w:fill="FFFFFF"/>
        </w:rPr>
        <w:t>乔方利</w:t>
      </w:r>
      <w:proofErr w:type="gramEnd"/>
      <w:r w:rsidRPr="008D7E19">
        <w:rPr>
          <w:rFonts w:ascii="Times New Roman" w:hAnsi="Times New Roman" w:cs="Times New Roman"/>
          <w:color w:val="000000"/>
          <w:sz w:val="18"/>
          <w:szCs w:val="18"/>
          <w:shd w:val="clear" w:color="auto" w:fill="FFFFFF"/>
        </w:rPr>
        <w:t xml:space="preserve">. </w:t>
      </w:r>
      <w:r w:rsidRPr="008D7E19">
        <w:rPr>
          <w:rFonts w:ascii="Times New Roman" w:hAnsi="Times New Roman" w:cs="Times New Roman"/>
          <w:color w:val="000000"/>
          <w:sz w:val="18"/>
          <w:szCs w:val="18"/>
          <w:shd w:val="clear" w:color="auto" w:fill="FFFFFF"/>
        </w:rPr>
        <w:t>海洋潮流能资源估算方法研究进展</w:t>
      </w:r>
      <w:r w:rsidRPr="008D7E19">
        <w:rPr>
          <w:rFonts w:ascii="Times New Roman" w:hAnsi="Times New Roman" w:cs="Times New Roman"/>
          <w:color w:val="000000"/>
          <w:sz w:val="18"/>
          <w:szCs w:val="18"/>
          <w:shd w:val="clear" w:color="auto" w:fill="FFFFFF"/>
        </w:rPr>
        <w:t xml:space="preserve">[J]. </w:t>
      </w:r>
      <w:r w:rsidRPr="008D7E19">
        <w:rPr>
          <w:rFonts w:ascii="Times New Roman" w:hAnsi="Times New Roman" w:cs="Times New Roman"/>
          <w:color w:val="000000"/>
          <w:sz w:val="18"/>
          <w:szCs w:val="18"/>
          <w:shd w:val="clear" w:color="auto" w:fill="FFFFFF"/>
        </w:rPr>
        <w:t>海洋科学进展</w:t>
      </w:r>
      <w:r w:rsidRPr="008D7E19">
        <w:rPr>
          <w:rFonts w:ascii="Times New Roman" w:hAnsi="Times New Roman" w:cs="Times New Roman"/>
          <w:color w:val="000000"/>
          <w:sz w:val="18"/>
          <w:szCs w:val="18"/>
          <w:shd w:val="clear" w:color="auto" w:fill="FFFFFF"/>
        </w:rPr>
        <w:t>, 2008, 26(1).</w:t>
      </w:r>
    </w:p>
    <w:p w:rsidR="00197BAC" w:rsidRPr="008D7E19" w:rsidRDefault="001E59F0" w:rsidP="006540E0">
      <w:pPr>
        <w:spacing w:after="0" w:line="240" w:lineRule="auto"/>
        <w:ind w:left="288" w:hangingChars="160" w:hanging="288"/>
        <w:rPr>
          <w:rFonts w:ascii="Times New Roman" w:hAnsi="Times New Roman" w:cs="Times New Roman"/>
          <w:sz w:val="18"/>
          <w:szCs w:val="18"/>
        </w:rPr>
      </w:pPr>
      <w:r w:rsidRPr="008D7E19">
        <w:rPr>
          <w:rFonts w:ascii="Times New Roman" w:hAnsi="Times New Roman" w:cs="Times New Roman"/>
          <w:color w:val="000000"/>
          <w:sz w:val="18"/>
          <w:szCs w:val="18"/>
          <w:shd w:val="clear" w:color="auto" w:fill="FFFFFF"/>
        </w:rPr>
        <w:t xml:space="preserve">2  </w:t>
      </w:r>
      <w:r w:rsidRPr="008D7E19">
        <w:rPr>
          <w:rFonts w:ascii="Times New Roman" w:hAnsi="Times New Roman" w:cs="Times New Roman"/>
          <w:color w:val="000000"/>
          <w:sz w:val="18"/>
          <w:szCs w:val="18"/>
          <w:shd w:val="clear" w:color="auto" w:fill="FFFFFF"/>
        </w:rPr>
        <w:t>白杨</w:t>
      </w:r>
      <w:r w:rsidRPr="008D7E19">
        <w:rPr>
          <w:rFonts w:ascii="Times New Roman" w:hAnsi="Times New Roman" w:cs="Times New Roman"/>
          <w:color w:val="000000"/>
          <w:sz w:val="18"/>
          <w:szCs w:val="18"/>
          <w:shd w:val="clear" w:color="auto" w:fill="FFFFFF"/>
        </w:rPr>
        <w:t xml:space="preserve">, </w:t>
      </w:r>
      <w:r w:rsidRPr="008D7E19">
        <w:rPr>
          <w:rFonts w:ascii="Times New Roman" w:hAnsi="Times New Roman" w:cs="Times New Roman"/>
          <w:color w:val="000000"/>
          <w:sz w:val="18"/>
          <w:szCs w:val="18"/>
          <w:shd w:val="clear" w:color="auto" w:fill="FFFFFF"/>
        </w:rPr>
        <w:t>杜敏</w:t>
      </w:r>
      <w:r w:rsidRPr="008D7E19">
        <w:rPr>
          <w:rFonts w:ascii="Times New Roman" w:hAnsi="Times New Roman" w:cs="Times New Roman"/>
          <w:color w:val="000000"/>
          <w:sz w:val="18"/>
          <w:szCs w:val="18"/>
          <w:shd w:val="clear" w:color="auto" w:fill="FFFFFF"/>
        </w:rPr>
        <w:t xml:space="preserve">, </w:t>
      </w:r>
      <w:r w:rsidRPr="008D7E19">
        <w:rPr>
          <w:rFonts w:ascii="Times New Roman" w:hAnsi="Times New Roman" w:cs="Times New Roman"/>
          <w:color w:val="000000"/>
          <w:sz w:val="18"/>
          <w:szCs w:val="18"/>
          <w:shd w:val="clear" w:color="auto" w:fill="FFFFFF"/>
        </w:rPr>
        <w:t>周庆伟</w:t>
      </w:r>
      <w:r w:rsidRPr="008D7E19">
        <w:rPr>
          <w:rFonts w:ascii="Times New Roman" w:hAnsi="Times New Roman" w:cs="Times New Roman"/>
          <w:color w:val="000000"/>
          <w:sz w:val="18"/>
          <w:szCs w:val="18"/>
          <w:shd w:val="clear" w:color="auto" w:fill="FFFFFF"/>
        </w:rPr>
        <w:t xml:space="preserve">, </w:t>
      </w:r>
      <w:r w:rsidR="0056447F" w:rsidRPr="008D7E19">
        <w:rPr>
          <w:rFonts w:ascii="Times New Roman" w:hAnsi="Times New Roman" w:cs="Times New Roman"/>
          <w:color w:val="000000"/>
          <w:sz w:val="18"/>
          <w:szCs w:val="18"/>
          <w:shd w:val="clear" w:color="auto" w:fill="FFFFFF"/>
        </w:rPr>
        <w:t>等</w:t>
      </w:r>
      <w:r w:rsidRPr="008D7E19">
        <w:rPr>
          <w:rFonts w:ascii="Times New Roman" w:hAnsi="Times New Roman" w:cs="Times New Roman"/>
          <w:color w:val="000000"/>
          <w:sz w:val="18"/>
          <w:szCs w:val="18"/>
          <w:shd w:val="clear" w:color="auto" w:fill="FFFFFF"/>
        </w:rPr>
        <w:t xml:space="preserve">. </w:t>
      </w:r>
      <w:r w:rsidRPr="008D7E19">
        <w:rPr>
          <w:rFonts w:ascii="Times New Roman" w:hAnsi="Times New Roman" w:cs="Times New Roman"/>
          <w:color w:val="000000"/>
          <w:sz w:val="18"/>
          <w:szCs w:val="18"/>
          <w:shd w:val="clear" w:color="auto" w:fill="FFFFFF"/>
        </w:rPr>
        <w:t>潮流能发电装置现状分析</w:t>
      </w:r>
      <w:r w:rsidRPr="008D7E19">
        <w:rPr>
          <w:rFonts w:ascii="Times New Roman" w:hAnsi="Times New Roman" w:cs="Times New Roman"/>
          <w:color w:val="000000"/>
          <w:sz w:val="18"/>
          <w:szCs w:val="18"/>
          <w:shd w:val="clear" w:color="auto" w:fill="FFFFFF"/>
        </w:rPr>
        <w:t xml:space="preserve">[J]. </w:t>
      </w:r>
      <w:r w:rsidRPr="008D7E19">
        <w:rPr>
          <w:rFonts w:ascii="Times New Roman" w:hAnsi="Times New Roman" w:cs="Times New Roman"/>
          <w:color w:val="000000"/>
          <w:sz w:val="18"/>
          <w:szCs w:val="18"/>
          <w:shd w:val="clear" w:color="auto" w:fill="FFFFFF"/>
        </w:rPr>
        <w:t>海洋开发与管理</w:t>
      </w:r>
      <w:r w:rsidRPr="008D7E19">
        <w:rPr>
          <w:rFonts w:ascii="Times New Roman" w:hAnsi="Times New Roman" w:cs="Times New Roman"/>
          <w:color w:val="000000"/>
          <w:sz w:val="18"/>
          <w:szCs w:val="18"/>
          <w:shd w:val="clear" w:color="auto" w:fill="FFFFFF"/>
        </w:rPr>
        <w:t>, 2016, 33(3):</w:t>
      </w:r>
      <w:proofErr w:type="gramStart"/>
      <w:r w:rsidRPr="008D7E19">
        <w:rPr>
          <w:rFonts w:ascii="Times New Roman" w:hAnsi="Times New Roman" w:cs="Times New Roman"/>
          <w:color w:val="000000"/>
          <w:sz w:val="18"/>
          <w:szCs w:val="18"/>
          <w:shd w:val="clear" w:color="auto" w:fill="FFFFFF"/>
        </w:rPr>
        <w:t>57-63.</w:t>
      </w:r>
      <w:proofErr w:type="gramEnd"/>
    </w:p>
    <w:p w:rsidR="00197BAC" w:rsidRPr="008D7E19" w:rsidRDefault="001E59F0" w:rsidP="006540E0">
      <w:pPr>
        <w:spacing w:after="0" w:line="240" w:lineRule="auto"/>
        <w:ind w:left="288" w:hangingChars="160" w:hanging="288"/>
        <w:rPr>
          <w:rFonts w:ascii="Times New Roman" w:hAnsi="Times New Roman" w:cs="Times New Roman"/>
          <w:sz w:val="18"/>
          <w:szCs w:val="18"/>
        </w:rPr>
      </w:pPr>
      <w:proofErr w:type="gramStart"/>
      <w:r w:rsidRPr="008D7E19">
        <w:rPr>
          <w:rFonts w:ascii="Times New Roman" w:eastAsia="微软雅黑" w:hAnsi="Times New Roman" w:cs="Times New Roman"/>
          <w:sz w:val="18"/>
          <w:szCs w:val="18"/>
          <w:shd w:val="clear" w:color="auto" w:fill="FFFFFF"/>
        </w:rPr>
        <w:t xml:space="preserve">3  </w:t>
      </w:r>
      <w:proofErr w:type="spellStart"/>
      <w:r w:rsidRPr="008D7E19">
        <w:rPr>
          <w:rFonts w:ascii="Times New Roman" w:eastAsia="微软雅黑" w:hAnsi="Times New Roman" w:cs="Times New Roman"/>
          <w:color w:val="000000"/>
          <w:sz w:val="18"/>
          <w:szCs w:val="18"/>
          <w:shd w:val="clear" w:color="auto" w:fill="FFFFFF"/>
        </w:rPr>
        <w:t>Mckinney</w:t>
      </w:r>
      <w:proofErr w:type="spellEnd"/>
      <w:proofErr w:type="gramEnd"/>
      <w:r w:rsidRPr="008D7E19">
        <w:rPr>
          <w:rFonts w:ascii="Times New Roman" w:eastAsia="微软雅黑" w:hAnsi="Times New Roman" w:cs="Times New Roman"/>
          <w:color w:val="000000"/>
          <w:sz w:val="18"/>
          <w:szCs w:val="18"/>
          <w:shd w:val="clear" w:color="auto" w:fill="FFFFFF"/>
        </w:rPr>
        <w:t xml:space="preserve"> W , </w:t>
      </w:r>
      <w:proofErr w:type="spellStart"/>
      <w:r w:rsidRPr="008D7E19">
        <w:rPr>
          <w:rFonts w:ascii="Times New Roman" w:eastAsia="微软雅黑" w:hAnsi="Times New Roman" w:cs="Times New Roman"/>
          <w:color w:val="000000"/>
          <w:sz w:val="18"/>
          <w:szCs w:val="18"/>
          <w:shd w:val="clear" w:color="auto" w:fill="FFFFFF"/>
        </w:rPr>
        <w:t>Delaurier</w:t>
      </w:r>
      <w:proofErr w:type="spellEnd"/>
      <w:r w:rsidRPr="008D7E19">
        <w:rPr>
          <w:rFonts w:ascii="Times New Roman" w:eastAsia="微软雅黑" w:hAnsi="Times New Roman" w:cs="Times New Roman"/>
          <w:color w:val="000000"/>
          <w:sz w:val="18"/>
          <w:szCs w:val="18"/>
          <w:shd w:val="clear" w:color="auto" w:fill="FFFFFF"/>
        </w:rPr>
        <w:t xml:space="preserve"> J . The </w:t>
      </w:r>
      <w:proofErr w:type="spellStart"/>
      <w:r w:rsidRPr="008D7E19">
        <w:rPr>
          <w:rFonts w:ascii="Times New Roman" w:eastAsia="微软雅黑" w:hAnsi="Times New Roman" w:cs="Times New Roman"/>
          <w:color w:val="000000"/>
          <w:sz w:val="18"/>
          <w:szCs w:val="18"/>
          <w:shd w:val="clear" w:color="auto" w:fill="FFFFFF"/>
        </w:rPr>
        <w:t>Wingmill</w:t>
      </w:r>
      <w:proofErr w:type="spellEnd"/>
      <w:r w:rsidRPr="008D7E19">
        <w:rPr>
          <w:rFonts w:ascii="Times New Roman" w:eastAsia="微软雅黑" w:hAnsi="Times New Roman" w:cs="Times New Roman"/>
          <w:color w:val="000000"/>
          <w:sz w:val="18"/>
          <w:szCs w:val="18"/>
          <w:shd w:val="clear" w:color="auto" w:fill="FFFFFF"/>
        </w:rPr>
        <w:t xml:space="preserve">: An Oscillating-Wing </w:t>
      </w:r>
      <w:proofErr w:type="gramStart"/>
      <w:r w:rsidRPr="008D7E19">
        <w:rPr>
          <w:rFonts w:ascii="Times New Roman" w:eastAsia="微软雅黑" w:hAnsi="Times New Roman" w:cs="Times New Roman"/>
          <w:color w:val="000000"/>
          <w:sz w:val="18"/>
          <w:szCs w:val="18"/>
          <w:shd w:val="clear" w:color="auto" w:fill="FFFFFF"/>
        </w:rPr>
        <w:t>Windmill[</w:t>
      </w:r>
      <w:proofErr w:type="gramEnd"/>
      <w:r w:rsidRPr="008D7E19">
        <w:rPr>
          <w:rFonts w:ascii="Times New Roman" w:eastAsia="微软雅黑" w:hAnsi="Times New Roman" w:cs="Times New Roman"/>
          <w:color w:val="000000"/>
          <w:sz w:val="18"/>
          <w:szCs w:val="18"/>
          <w:shd w:val="clear" w:color="auto" w:fill="FFFFFF"/>
        </w:rPr>
        <w:t>J]. Journal of Energy, 1981, -1(2):80-87.</w:t>
      </w:r>
    </w:p>
    <w:p w:rsidR="00197BAC" w:rsidRPr="008D7E19" w:rsidRDefault="001E59F0" w:rsidP="006540E0">
      <w:pPr>
        <w:spacing w:after="0" w:line="240" w:lineRule="auto"/>
        <w:ind w:left="288" w:hangingChars="160" w:hanging="288"/>
        <w:rPr>
          <w:rFonts w:ascii="Times New Roman" w:hAnsi="Times New Roman" w:cs="Times New Roman"/>
          <w:sz w:val="18"/>
          <w:szCs w:val="18"/>
        </w:rPr>
      </w:pPr>
      <w:proofErr w:type="gramStart"/>
      <w:r w:rsidRPr="008D7E19">
        <w:rPr>
          <w:rFonts w:ascii="Times New Roman" w:eastAsia="微软雅黑" w:hAnsi="Times New Roman" w:cs="Times New Roman"/>
          <w:sz w:val="18"/>
          <w:szCs w:val="18"/>
          <w:shd w:val="clear" w:color="auto" w:fill="FFFFFF"/>
        </w:rPr>
        <w:t>4</w:t>
      </w:r>
      <w:r w:rsidR="0056447F" w:rsidRPr="008D7E19">
        <w:rPr>
          <w:rFonts w:ascii="Times New Roman" w:eastAsia="微软雅黑" w:hAnsi="Times New Roman" w:cs="Times New Roman"/>
          <w:sz w:val="18"/>
          <w:szCs w:val="18"/>
          <w:shd w:val="clear" w:color="auto" w:fill="FFFFFF"/>
        </w:rPr>
        <w:t xml:space="preserve">  </w:t>
      </w:r>
      <w:r w:rsidRPr="008D7E19">
        <w:rPr>
          <w:rFonts w:ascii="Times New Roman" w:eastAsia="微软雅黑" w:hAnsi="Times New Roman" w:cs="Times New Roman"/>
          <w:color w:val="000000"/>
          <w:sz w:val="18"/>
          <w:szCs w:val="18"/>
          <w:shd w:val="clear" w:color="auto" w:fill="FFFFFF"/>
        </w:rPr>
        <w:t>Kinsey</w:t>
      </w:r>
      <w:proofErr w:type="gramEnd"/>
      <w:r w:rsidRPr="008D7E19">
        <w:rPr>
          <w:rFonts w:ascii="Times New Roman" w:eastAsia="微软雅黑" w:hAnsi="Times New Roman" w:cs="Times New Roman"/>
          <w:color w:val="000000"/>
          <w:sz w:val="18"/>
          <w:szCs w:val="18"/>
          <w:shd w:val="clear" w:color="auto" w:fill="FFFFFF"/>
        </w:rPr>
        <w:t xml:space="preserve"> T , Dumas G . Parametric Study of an Oscillating Airfoil in a Power-Extraction </w:t>
      </w:r>
      <w:proofErr w:type="gramStart"/>
      <w:r w:rsidRPr="008D7E19">
        <w:rPr>
          <w:rFonts w:ascii="Times New Roman" w:eastAsia="微软雅黑" w:hAnsi="Times New Roman" w:cs="Times New Roman"/>
          <w:color w:val="000000"/>
          <w:sz w:val="18"/>
          <w:szCs w:val="18"/>
          <w:shd w:val="clear" w:color="auto" w:fill="FFFFFF"/>
        </w:rPr>
        <w:t>Regime[</w:t>
      </w:r>
      <w:proofErr w:type="gramEnd"/>
      <w:r w:rsidRPr="008D7E19">
        <w:rPr>
          <w:rFonts w:ascii="Times New Roman" w:eastAsia="微软雅黑" w:hAnsi="Times New Roman" w:cs="Times New Roman"/>
          <w:color w:val="000000"/>
          <w:sz w:val="18"/>
          <w:szCs w:val="18"/>
          <w:shd w:val="clear" w:color="auto" w:fill="FFFFFF"/>
        </w:rPr>
        <w:t>J]. AIAA Journal, 2008, 46(6):1318-1330.</w:t>
      </w:r>
    </w:p>
    <w:p w:rsidR="00197BAC" w:rsidRPr="008D7E19" w:rsidRDefault="001E59F0" w:rsidP="006540E0">
      <w:pPr>
        <w:spacing w:after="0" w:line="240" w:lineRule="auto"/>
        <w:ind w:left="288" w:hangingChars="160" w:hanging="288"/>
        <w:rPr>
          <w:rFonts w:ascii="Times New Roman" w:hAnsi="Times New Roman" w:cs="Times New Roman"/>
          <w:sz w:val="18"/>
          <w:szCs w:val="18"/>
        </w:rPr>
      </w:pPr>
      <w:proofErr w:type="gramStart"/>
      <w:r w:rsidRPr="008D7E19">
        <w:rPr>
          <w:rFonts w:ascii="Times New Roman" w:eastAsia="微软雅黑" w:hAnsi="Times New Roman" w:cs="Times New Roman"/>
          <w:sz w:val="18"/>
          <w:szCs w:val="18"/>
          <w:shd w:val="clear" w:color="auto" w:fill="FFFFFF"/>
        </w:rPr>
        <w:lastRenderedPageBreak/>
        <w:t>5</w:t>
      </w:r>
      <w:r w:rsidR="0056447F" w:rsidRPr="008D7E19">
        <w:rPr>
          <w:rFonts w:ascii="Times New Roman" w:eastAsia="微软雅黑" w:hAnsi="Times New Roman" w:cs="Times New Roman"/>
          <w:sz w:val="18"/>
          <w:szCs w:val="18"/>
          <w:shd w:val="clear" w:color="auto" w:fill="FFFFFF"/>
        </w:rPr>
        <w:t xml:space="preserve">  </w:t>
      </w:r>
      <w:r w:rsidRPr="008D7E19">
        <w:rPr>
          <w:rFonts w:ascii="Times New Roman" w:eastAsia="微软雅黑" w:hAnsi="Times New Roman" w:cs="Times New Roman"/>
          <w:color w:val="000000"/>
          <w:sz w:val="18"/>
          <w:szCs w:val="18"/>
          <w:shd w:val="clear" w:color="auto" w:fill="FFFFFF"/>
        </w:rPr>
        <w:t>Kinsey</w:t>
      </w:r>
      <w:proofErr w:type="gramEnd"/>
      <w:r w:rsidRPr="008D7E19">
        <w:rPr>
          <w:rFonts w:ascii="Times New Roman" w:eastAsia="微软雅黑" w:hAnsi="Times New Roman" w:cs="Times New Roman"/>
          <w:color w:val="000000"/>
          <w:sz w:val="18"/>
          <w:szCs w:val="18"/>
          <w:shd w:val="clear" w:color="auto" w:fill="FFFFFF"/>
        </w:rPr>
        <w:t xml:space="preserve"> T , Dumas G . Computational Fluid Dynamics Analysis of a Hydrokinetic Turbine Based on Oscillating </w:t>
      </w:r>
      <w:proofErr w:type="gramStart"/>
      <w:r w:rsidRPr="008D7E19">
        <w:rPr>
          <w:rFonts w:ascii="Times New Roman" w:eastAsia="微软雅黑" w:hAnsi="Times New Roman" w:cs="Times New Roman"/>
          <w:color w:val="000000"/>
          <w:sz w:val="18"/>
          <w:szCs w:val="18"/>
          <w:shd w:val="clear" w:color="auto" w:fill="FFFFFF"/>
        </w:rPr>
        <w:t>Hydrofoils[</w:t>
      </w:r>
      <w:proofErr w:type="gramEnd"/>
      <w:r w:rsidRPr="008D7E19">
        <w:rPr>
          <w:rFonts w:ascii="Times New Roman" w:eastAsia="微软雅黑" w:hAnsi="Times New Roman" w:cs="Times New Roman"/>
          <w:color w:val="000000"/>
          <w:sz w:val="18"/>
          <w:szCs w:val="18"/>
          <w:shd w:val="clear" w:color="auto" w:fill="FFFFFF"/>
        </w:rPr>
        <w:t>J]. Journal of Fluids Engineering, 2012, 134(2):021104.</w:t>
      </w:r>
    </w:p>
    <w:p w:rsidR="00197BAC" w:rsidRPr="008D7E19" w:rsidRDefault="001E59F0" w:rsidP="006540E0">
      <w:pPr>
        <w:spacing w:after="0" w:line="240" w:lineRule="auto"/>
        <w:ind w:left="288" w:hangingChars="160" w:hanging="288"/>
        <w:rPr>
          <w:rFonts w:ascii="Times New Roman" w:hAnsi="Times New Roman" w:cs="Times New Roman"/>
          <w:sz w:val="18"/>
          <w:szCs w:val="18"/>
        </w:rPr>
      </w:pPr>
      <w:proofErr w:type="gramStart"/>
      <w:r w:rsidRPr="008D7E19">
        <w:rPr>
          <w:rFonts w:ascii="Times New Roman" w:eastAsia="微软雅黑" w:hAnsi="Times New Roman" w:cs="Times New Roman"/>
          <w:sz w:val="18"/>
          <w:szCs w:val="18"/>
          <w:shd w:val="clear" w:color="auto" w:fill="FFFFFF"/>
        </w:rPr>
        <w:t xml:space="preserve">6  </w:t>
      </w:r>
      <w:r w:rsidRPr="008D7E19">
        <w:rPr>
          <w:rFonts w:ascii="Times New Roman" w:eastAsia="微软雅黑" w:hAnsi="Times New Roman" w:cs="Times New Roman"/>
          <w:color w:val="000000"/>
          <w:sz w:val="18"/>
          <w:szCs w:val="18"/>
          <w:shd w:val="clear" w:color="auto" w:fill="FFFFFF"/>
        </w:rPr>
        <w:t>Lu</w:t>
      </w:r>
      <w:proofErr w:type="gramEnd"/>
      <w:r w:rsidRPr="008D7E19">
        <w:rPr>
          <w:rFonts w:ascii="Times New Roman" w:eastAsia="微软雅黑" w:hAnsi="Times New Roman" w:cs="Times New Roman"/>
          <w:color w:val="000000"/>
          <w:sz w:val="18"/>
          <w:szCs w:val="18"/>
          <w:shd w:val="clear" w:color="auto" w:fill="FFFFFF"/>
        </w:rPr>
        <w:t xml:space="preserve"> K , </w:t>
      </w:r>
      <w:proofErr w:type="spellStart"/>
      <w:r w:rsidRPr="008D7E19">
        <w:rPr>
          <w:rFonts w:ascii="Times New Roman" w:eastAsia="微软雅黑" w:hAnsi="Times New Roman" w:cs="Times New Roman"/>
          <w:color w:val="000000"/>
          <w:sz w:val="18"/>
          <w:szCs w:val="18"/>
          <w:shd w:val="clear" w:color="auto" w:fill="FFFFFF"/>
        </w:rPr>
        <w:t>Xie</w:t>
      </w:r>
      <w:proofErr w:type="spellEnd"/>
      <w:r w:rsidRPr="008D7E19">
        <w:rPr>
          <w:rFonts w:ascii="Times New Roman" w:eastAsia="微软雅黑" w:hAnsi="Times New Roman" w:cs="Times New Roman"/>
          <w:color w:val="000000"/>
          <w:sz w:val="18"/>
          <w:szCs w:val="18"/>
          <w:shd w:val="clear" w:color="auto" w:fill="FFFFFF"/>
        </w:rPr>
        <w:t xml:space="preserve"> Y , Zhang D . </w:t>
      </w:r>
      <w:proofErr w:type="spellStart"/>
      <w:r w:rsidRPr="008D7E19">
        <w:rPr>
          <w:rFonts w:ascii="Times New Roman" w:eastAsia="微软雅黑" w:hAnsi="Times New Roman" w:cs="Times New Roman"/>
          <w:color w:val="000000"/>
          <w:sz w:val="18"/>
          <w:szCs w:val="18"/>
          <w:shd w:val="clear" w:color="auto" w:fill="FFFFFF"/>
        </w:rPr>
        <w:t>Nonsinusoidal</w:t>
      </w:r>
      <w:proofErr w:type="spellEnd"/>
      <w:r w:rsidRPr="008D7E19">
        <w:rPr>
          <w:rFonts w:ascii="Times New Roman" w:eastAsia="微软雅黑" w:hAnsi="Times New Roman" w:cs="Times New Roman"/>
          <w:color w:val="000000"/>
          <w:sz w:val="18"/>
          <w:szCs w:val="18"/>
          <w:shd w:val="clear" w:color="auto" w:fill="FFFFFF"/>
        </w:rPr>
        <w:t xml:space="preserve"> motion effects on energy extraction performance of a flapping </w:t>
      </w:r>
      <w:proofErr w:type="gramStart"/>
      <w:r w:rsidRPr="008D7E19">
        <w:rPr>
          <w:rFonts w:ascii="Times New Roman" w:eastAsia="微软雅黑" w:hAnsi="Times New Roman" w:cs="Times New Roman"/>
          <w:color w:val="000000"/>
          <w:sz w:val="18"/>
          <w:szCs w:val="18"/>
          <w:shd w:val="clear" w:color="auto" w:fill="FFFFFF"/>
        </w:rPr>
        <w:t>foil[</w:t>
      </w:r>
      <w:proofErr w:type="gramEnd"/>
      <w:r w:rsidRPr="008D7E19">
        <w:rPr>
          <w:rFonts w:ascii="Times New Roman" w:eastAsia="微软雅黑" w:hAnsi="Times New Roman" w:cs="Times New Roman"/>
          <w:color w:val="000000"/>
          <w:sz w:val="18"/>
          <w:szCs w:val="18"/>
          <w:shd w:val="clear" w:color="auto" w:fill="FFFFFF"/>
        </w:rPr>
        <w:t>J]. Renewable Energy, 2014, 64:283-293.</w:t>
      </w:r>
    </w:p>
    <w:p w:rsidR="00197BAC" w:rsidRPr="008D7E19" w:rsidRDefault="001E59F0" w:rsidP="006540E0">
      <w:pPr>
        <w:spacing w:after="0" w:line="240" w:lineRule="auto"/>
        <w:ind w:left="288" w:hangingChars="160" w:hanging="288"/>
        <w:rPr>
          <w:rFonts w:ascii="Times New Roman" w:eastAsia="微软雅黑" w:hAnsi="Times New Roman" w:cs="Times New Roman"/>
          <w:color w:val="000000"/>
          <w:sz w:val="18"/>
          <w:szCs w:val="18"/>
          <w:shd w:val="clear" w:color="auto" w:fill="FFFFFF"/>
        </w:rPr>
      </w:pPr>
      <w:proofErr w:type="gramStart"/>
      <w:r w:rsidRPr="008D7E19">
        <w:rPr>
          <w:rFonts w:ascii="Times New Roman" w:eastAsia="微软雅黑" w:hAnsi="Times New Roman" w:cs="Times New Roman"/>
          <w:color w:val="000000"/>
          <w:sz w:val="18"/>
          <w:szCs w:val="18"/>
          <w:shd w:val="clear" w:color="auto" w:fill="FFFFFF"/>
        </w:rPr>
        <w:t>7  Liu</w:t>
      </w:r>
      <w:proofErr w:type="gramEnd"/>
      <w:r w:rsidRPr="008D7E19">
        <w:rPr>
          <w:rFonts w:ascii="Times New Roman" w:eastAsia="微软雅黑" w:hAnsi="Times New Roman" w:cs="Times New Roman"/>
          <w:color w:val="000000"/>
          <w:sz w:val="18"/>
          <w:szCs w:val="18"/>
          <w:shd w:val="clear" w:color="auto" w:fill="FFFFFF"/>
        </w:rPr>
        <w:t xml:space="preserve">, </w:t>
      </w:r>
      <w:proofErr w:type="spellStart"/>
      <w:r w:rsidRPr="008D7E19">
        <w:rPr>
          <w:rFonts w:ascii="Times New Roman" w:eastAsia="微软雅黑" w:hAnsi="Times New Roman" w:cs="Times New Roman"/>
          <w:color w:val="000000"/>
          <w:sz w:val="18"/>
          <w:szCs w:val="18"/>
          <w:shd w:val="clear" w:color="auto" w:fill="FFFFFF"/>
        </w:rPr>
        <w:t>Pengfei</w:t>
      </w:r>
      <w:proofErr w:type="spellEnd"/>
      <w:r w:rsidRPr="008D7E19">
        <w:rPr>
          <w:rFonts w:ascii="Times New Roman" w:eastAsia="微软雅黑" w:hAnsi="Times New Roman" w:cs="Times New Roman"/>
          <w:color w:val="000000"/>
          <w:sz w:val="18"/>
          <w:szCs w:val="18"/>
          <w:shd w:val="clear" w:color="auto" w:fill="FFFFFF"/>
        </w:rPr>
        <w:t xml:space="preserve">. WIG (wing-in-ground) effect dual-foil turbine for high renewable energy </w:t>
      </w:r>
      <w:proofErr w:type="gramStart"/>
      <w:r w:rsidRPr="008D7E19">
        <w:rPr>
          <w:rFonts w:ascii="Times New Roman" w:eastAsia="微软雅黑" w:hAnsi="Times New Roman" w:cs="Times New Roman"/>
          <w:color w:val="000000"/>
          <w:sz w:val="18"/>
          <w:szCs w:val="18"/>
          <w:shd w:val="clear" w:color="auto" w:fill="FFFFFF"/>
        </w:rPr>
        <w:t>performance[</w:t>
      </w:r>
      <w:proofErr w:type="gramEnd"/>
      <w:r w:rsidRPr="008D7E19">
        <w:rPr>
          <w:rFonts w:ascii="Times New Roman" w:eastAsia="微软雅黑" w:hAnsi="Times New Roman" w:cs="Times New Roman"/>
          <w:color w:val="000000"/>
          <w:sz w:val="18"/>
          <w:szCs w:val="18"/>
          <w:shd w:val="clear" w:color="auto" w:fill="FFFFFF"/>
        </w:rPr>
        <w:t>J]. Energy, 2015, 83:366-378.</w:t>
      </w:r>
    </w:p>
    <w:p w:rsidR="00197BAC" w:rsidRPr="008D7E19" w:rsidRDefault="00197BAC">
      <w:pPr>
        <w:spacing w:after="0" w:line="240" w:lineRule="auto"/>
        <w:jc w:val="center"/>
        <w:rPr>
          <w:rFonts w:ascii="Times New Roman" w:hAnsi="Times New Roman" w:cs="Times New Roman"/>
          <w:color w:val="000000"/>
          <w:szCs w:val="21"/>
          <w:shd w:val="clear" w:color="auto" w:fill="FFFFFF"/>
        </w:rPr>
      </w:pPr>
    </w:p>
    <w:p w:rsidR="00197BAC" w:rsidRPr="008D7E19" w:rsidRDefault="001E59F0">
      <w:pPr>
        <w:adjustRightInd w:val="0"/>
        <w:snapToGrid w:val="0"/>
        <w:spacing w:after="0" w:line="240" w:lineRule="auto"/>
        <w:jc w:val="center"/>
        <w:rPr>
          <w:rFonts w:ascii="Times New Roman" w:eastAsia="宋体" w:hAnsi="Times New Roman" w:cs="Times New Roman"/>
          <w:b/>
          <w:sz w:val="28"/>
          <w:szCs w:val="28"/>
        </w:rPr>
      </w:pPr>
      <w:r w:rsidRPr="008D7E19">
        <w:rPr>
          <w:rFonts w:ascii="Times New Roman" w:eastAsia="宋体" w:hAnsi="Times New Roman" w:cs="Times New Roman"/>
          <w:b/>
          <w:sz w:val="28"/>
          <w:szCs w:val="28"/>
        </w:rPr>
        <w:t>Hydrodynamic performance of a current energy generator based on Oscillating Wings</w:t>
      </w:r>
    </w:p>
    <w:p w:rsidR="006540E0" w:rsidRPr="008D7E19" w:rsidRDefault="006540E0" w:rsidP="006540E0">
      <w:pPr>
        <w:spacing w:after="0" w:line="240" w:lineRule="auto"/>
        <w:jc w:val="center"/>
        <w:rPr>
          <w:rFonts w:ascii="Times New Roman" w:eastAsia="宋体" w:hAnsi="Times New Roman" w:cs="Times New Roman"/>
          <w:szCs w:val="21"/>
        </w:rPr>
      </w:pPr>
    </w:p>
    <w:p w:rsidR="00197BAC" w:rsidRPr="008D7E19" w:rsidRDefault="0056447F" w:rsidP="006540E0">
      <w:pPr>
        <w:spacing w:after="0" w:line="240" w:lineRule="auto"/>
        <w:jc w:val="center"/>
        <w:rPr>
          <w:rFonts w:ascii="Times New Roman" w:eastAsia="宋体" w:hAnsi="Times New Roman" w:cs="Times New Roman"/>
          <w:sz w:val="24"/>
        </w:rPr>
      </w:pPr>
      <w:r w:rsidRPr="008D7E19">
        <w:rPr>
          <w:rFonts w:ascii="Times New Roman" w:eastAsia="宋体" w:hAnsi="Times New Roman" w:cs="Times New Roman"/>
          <w:sz w:val="24"/>
        </w:rPr>
        <w:t>WANG</w:t>
      </w:r>
      <w:r w:rsidR="001E59F0" w:rsidRPr="008D7E19">
        <w:rPr>
          <w:rFonts w:ascii="Times New Roman" w:eastAsia="宋体" w:hAnsi="Times New Roman" w:cs="Times New Roman"/>
          <w:sz w:val="24"/>
        </w:rPr>
        <w:t xml:space="preserve"> </w:t>
      </w:r>
      <w:proofErr w:type="spellStart"/>
      <w:r w:rsidR="001E59F0" w:rsidRPr="008D7E19">
        <w:rPr>
          <w:rFonts w:ascii="Times New Roman" w:eastAsia="宋体" w:hAnsi="Times New Roman" w:cs="Times New Roman"/>
          <w:sz w:val="24"/>
        </w:rPr>
        <w:t>Jian</w:t>
      </w:r>
      <w:proofErr w:type="spellEnd"/>
      <w:r w:rsidR="001E59F0" w:rsidRPr="008D7E19">
        <w:rPr>
          <w:rFonts w:ascii="Times New Roman" w:eastAsia="宋体" w:hAnsi="Times New Roman" w:cs="Times New Roman"/>
          <w:sz w:val="24"/>
        </w:rPr>
        <w:t xml:space="preserve">, </w:t>
      </w:r>
      <w:r w:rsidRPr="008D7E19">
        <w:rPr>
          <w:rFonts w:ascii="Times New Roman" w:eastAsia="宋体" w:hAnsi="Times New Roman" w:cs="Times New Roman"/>
          <w:sz w:val="24"/>
        </w:rPr>
        <w:t xml:space="preserve">HE </w:t>
      </w:r>
      <w:proofErr w:type="spellStart"/>
      <w:r w:rsidR="001E59F0" w:rsidRPr="008D7E19">
        <w:rPr>
          <w:rFonts w:ascii="Times New Roman" w:eastAsia="宋体" w:hAnsi="Times New Roman" w:cs="Times New Roman"/>
          <w:sz w:val="24"/>
        </w:rPr>
        <w:t>Guang-hua</w:t>
      </w:r>
      <w:proofErr w:type="spellEnd"/>
      <w:r w:rsidR="001E59F0" w:rsidRPr="008D7E19">
        <w:rPr>
          <w:rFonts w:ascii="Times New Roman" w:eastAsia="宋体" w:hAnsi="Times New Roman" w:cs="Times New Roman"/>
          <w:sz w:val="24"/>
        </w:rPr>
        <w:t xml:space="preserve">, </w:t>
      </w:r>
      <w:r w:rsidRPr="008D7E19">
        <w:rPr>
          <w:rFonts w:ascii="Times New Roman" w:eastAsia="宋体" w:hAnsi="Times New Roman" w:cs="Times New Roman"/>
          <w:sz w:val="24"/>
        </w:rPr>
        <w:t xml:space="preserve">MO </w:t>
      </w:r>
      <w:r w:rsidR="001E59F0" w:rsidRPr="008D7E19">
        <w:rPr>
          <w:rFonts w:ascii="Times New Roman" w:eastAsia="宋体" w:hAnsi="Times New Roman" w:cs="Times New Roman"/>
          <w:sz w:val="24"/>
        </w:rPr>
        <w:t>Wei-</w:t>
      </w:r>
      <w:proofErr w:type="spellStart"/>
      <w:r w:rsidR="001E59F0" w:rsidRPr="008D7E19">
        <w:rPr>
          <w:rFonts w:ascii="Times New Roman" w:eastAsia="宋体" w:hAnsi="Times New Roman" w:cs="Times New Roman"/>
          <w:sz w:val="24"/>
        </w:rPr>
        <w:t>jie</w:t>
      </w:r>
      <w:proofErr w:type="spellEnd"/>
    </w:p>
    <w:p w:rsidR="00197BAC" w:rsidRPr="008D7E19" w:rsidRDefault="001E59F0">
      <w:pPr>
        <w:spacing w:after="0" w:line="240" w:lineRule="auto"/>
        <w:jc w:val="center"/>
        <w:rPr>
          <w:rFonts w:ascii="Times New Roman" w:eastAsia="宋体" w:hAnsi="Times New Roman" w:cs="Times New Roman"/>
          <w:sz w:val="18"/>
          <w:szCs w:val="18"/>
        </w:rPr>
      </w:pPr>
      <w:r w:rsidRPr="008D7E19">
        <w:rPr>
          <w:rFonts w:ascii="Times New Roman" w:eastAsia="宋体" w:hAnsi="Times New Roman" w:cs="Times New Roman"/>
          <w:sz w:val="18"/>
          <w:szCs w:val="18"/>
        </w:rPr>
        <w:t xml:space="preserve">(School of Naval </w:t>
      </w:r>
      <w:proofErr w:type="spellStart"/>
      <w:r w:rsidRPr="008D7E19">
        <w:rPr>
          <w:rFonts w:ascii="Times New Roman" w:eastAsia="宋体" w:hAnsi="Times New Roman" w:cs="Times New Roman"/>
          <w:sz w:val="18"/>
          <w:szCs w:val="18"/>
        </w:rPr>
        <w:t>Architectureand</w:t>
      </w:r>
      <w:proofErr w:type="spellEnd"/>
      <w:r w:rsidRPr="008D7E19">
        <w:rPr>
          <w:rFonts w:ascii="Times New Roman" w:eastAsia="宋体" w:hAnsi="Times New Roman" w:cs="Times New Roman"/>
          <w:sz w:val="18"/>
          <w:szCs w:val="18"/>
        </w:rPr>
        <w:t xml:space="preserve"> Ocean Engineering, Harbin Institute of Technology (</w:t>
      </w:r>
      <w:proofErr w:type="spellStart"/>
      <w:r w:rsidRPr="008D7E19">
        <w:rPr>
          <w:rFonts w:ascii="Times New Roman" w:eastAsia="宋体" w:hAnsi="Times New Roman" w:cs="Times New Roman"/>
          <w:sz w:val="18"/>
          <w:szCs w:val="18"/>
        </w:rPr>
        <w:t>Weihai</w:t>
      </w:r>
      <w:proofErr w:type="spellEnd"/>
      <w:r w:rsidRPr="008D7E19">
        <w:rPr>
          <w:rFonts w:ascii="Times New Roman" w:eastAsia="宋体" w:hAnsi="Times New Roman" w:cs="Times New Roman"/>
          <w:sz w:val="18"/>
          <w:szCs w:val="18"/>
        </w:rPr>
        <w:t>), Weihai</w:t>
      </w:r>
      <w:proofErr w:type="gramStart"/>
      <w:r w:rsidRPr="008D7E19">
        <w:rPr>
          <w:rFonts w:ascii="Times New Roman" w:eastAsia="宋体" w:hAnsi="Times New Roman" w:cs="Times New Roman"/>
          <w:sz w:val="18"/>
          <w:szCs w:val="18"/>
        </w:rPr>
        <w:t>,264209</w:t>
      </w:r>
      <w:proofErr w:type="gramEnd"/>
      <w:r w:rsidRPr="008D7E19">
        <w:rPr>
          <w:rFonts w:ascii="Times New Roman" w:eastAsia="宋体" w:hAnsi="Times New Roman" w:cs="Times New Roman"/>
          <w:sz w:val="18"/>
          <w:szCs w:val="18"/>
        </w:rPr>
        <w:t xml:space="preserve">. </w:t>
      </w:r>
    </w:p>
    <w:p w:rsidR="00197BAC" w:rsidRPr="008D7E19" w:rsidRDefault="001E59F0">
      <w:pPr>
        <w:spacing w:after="0" w:line="240" w:lineRule="auto"/>
        <w:jc w:val="center"/>
        <w:rPr>
          <w:rFonts w:ascii="Times New Roman" w:eastAsia="宋体" w:hAnsi="Times New Roman" w:cs="Times New Roman"/>
          <w:szCs w:val="21"/>
        </w:rPr>
      </w:pPr>
      <w:r w:rsidRPr="008D7E19">
        <w:rPr>
          <w:rFonts w:ascii="Times New Roman" w:eastAsia="宋体" w:hAnsi="Times New Roman" w:cs="Times New Roman"/>
          <w:sz w:val="18"/>
          <w:szCs w:val="18"/>
        </w:rPr>
        <w:t xml:space="preserve">Email: </w:t>
      </w:r>
      <w:hyperlink r:id="rId35" w:history="1">
        <w:r w:rsidRPr="008D7E19">
          <w:rPr>
            <w:rStyle w:val="a7"/>
            <w:rFonts w:ascii="Times New Roman" w:hAnsi="Times New Roman" w:cs="Times New Roman"/>
            <w:sz w:val="18"/>
            <w:szCs w:val="18"/>
          </w:rPr>
          <w:t>ghhe@hitwh.edu.cn</w:t>
        </w:r>
      </w:hyperlink>
      <w:r w:rsidRPr="008D7E19">
        <w:rPr>
          <w:rFonts w:ascii="Times New Roman" w:eastAsia="宋体" w:hAnsi="Times New Roman" w:cs="Times New Roman"/>
          <w:sz w:val="18"/>
          <w:szCs w:val="18"/>
        </w:rPr>
        <w:t>)</w:t>
      </w:r>
    </w:p>
    <w:p w:rsidR="00197BAC" w:rsidRPr="008D7E19" w:rsidRDefault="00197BAC">
      <w:pPr>
        <w:adjustRightInd w:val="0"/>
        <w:snapToGrid w:val="0"/>
        <w:spacing w:after="0" w:line="240" w:lineRule="auto"/>
        <w:jc w:val="center"/>
        <w:rPr>
          <w:rFonts w:ascii="Times New Roman" w:eastAsia="宋体" w:hAnsi="Times New Roman" w:cs="Times New Roman"/>
          <w:bCs/>
          <w:szCs w:val="21"/>
        </w:rPr>
      </w:pPr>
    </w:p>
    <w:p w:rsidR="00197BAC" w:rsidRPr="008D7E19" w:rsidRDefault="001E59F0">
      <w:pPr>
        <w:spacing w:after="0" w:line="240" w:lineRule="auto"/>
        <w:rPr>
          <w:rFonts w:ascii="Times New Roman" w:eastAsia="宋体" w:hAnsi="Times New Roman" w:cs="Times New Roman"/>
          <w:bCs/>
          <w:szCs w:val="21"/>
        </w:rPr>
      </w:pPr>
      <w:r w:rsidRPr="008D7E19">
        <w:rPr>
          <w:rFonts w:ascii="Times New Roman" w:eastAsia="宋体" w:hAnsi="Times New Roman" w:cs="Times New Roman"/>
          <w:b/>
          <w:szCs w:val="21"/>
        </w:rPr>
        <w:t>Abstract</w:t>
      </w:r>
      <w:r w:rsidRPr="008D7E19">
        <w:rPr>
          <w:rFonts w:ascii="Times New Roman" w:eastAsia="宋体" w:hAnsi="Times New Roman" w:cs="Times New Roman"/>
          <w:b/>
          <w:szCs w:val="21"/>
        </w:rPr>
        <w:t>：</w:t>
      </w:r>
      <w:r w:rsidRPr="008D7E19">
        <w:rPr>
          <w:rFonts w:ascii="Times New Roman" w:eastAsia="宋体" w:hAnsi="Times New Roman" w:cs="Times New Roman"/>
          <w:bCs/>
          <w:szCs w:val="21"/>
        </w:rPr>
        <w:t xml:space="preserve">As a clean and renewable energy, the development of tidal current energy is a potential way. The power is generated by the hydrofoils oscillates in heave and pitch direction in tidal current. In this paper, the wing in ground effect between two parallel symmetrical hydrofoils is introduced to improve the efficiency of energy. The hydrodynamic performance of single oscillating wing and double oscillating wings in uniform inflow is numerically simulated by CFD software STAR CCM+. The energy efficiency of the single oscillating wing and double oscillating </w:t>
      </w:r>
      <w:proofErr w:type="spellStart"/>
      <w:r w:rsidRPr="008D7E19">
        <w:rPr>
          <w:rFonts w:ascii="Times New Roman" w:eastAsia="宋体" w:hAnsi="Times New Roman" w:cs="Times New Roman"/>
          <w:bCs/>
          <w:szCs w:val="21"/>
        </w:rPr>
        <w:t>wingsare</w:t>
      </w:r>
      <w:proofErr w:type="spellEnd"/>
      <w:r w:rsidRPr="008D7E19">
        <w:rPr>
          <w:rFonts w:ascii="Times New Roman" w:eastAsia="宋体" w:hAnsi="Times New Roman" w:cs="Times New Roman"/>
          <w:bCs/>
          <w:szCs w:val="21"/>
        </w:rPr>
        <w:t xml:space="preserve"> calculated and compared. It is found that the wing in ground effect occurs when two hydrofoils approach, which makes the lift and moment coefficients of the hydrofoils larger than those of the single hydrofoil, correspondingly improves the energy efficiency of the system.</w:t>
      </w:r>
    </w:p>
    <w:p w:rsidR="00197BAC" w:rsidRPr="008D7E19" w:rsidRDefault="001E59F0" w:rsidP="008D7E19">
      <w:pPr>
        <w:spacing w:beforeLines="50" w:after="0" w:line="240" w:lineRule="auto"/>
        <w:rPr>
          <w:rFonts w:ascii="Times New Roman" w:eastAsia="宋体" w:hAnsi="Times New Roman" w:cs="Times New Roman"/>
          <w:bCs/>
          <w:szCs w:val="21"/>
        </w:rPr>
      </w:pPr>
      <w:r w:rsidRPr="008D7E19">
        <w:rPr>
          <w:rFonts w:ascii="Times New Roman" w:eastAsia="宋体" w:hAnsi="Times New Roman" w:cs="Times New Roman"/>
          <w:b/>
          <w:szCs w:val="21"/>
        </w:rPr>
        <w:t>Key words</w:t>
      </w:r>
      <w:r w:rsidRPr="008D7E19">
        <w:rPr>
          <w:rFonts w:ascii="Times New Roman" w:eastAsia="宋体" w:hAnsi="Times New Roman" w:cs="Times New Roman"/>
          <w:bCs/>
          <w:szCs w:val="21"/>
        </w:rPr>
        <w:t>：</w:t>
      </w:r>
      <w:r w:rsidRPr="008D7E19">
        <w:rPr>
          <w:rFonts w:ascii="Times New Roman" w:eastAsia="宋体" w:hAnsi="Times New Roman" w:cs="Times New Roman"/>
          <w:bCs/>
          <w:szCs w:val="21"/>
        </w:rPr>
        <w:t xml:space="preserve">Tidal current energy; </w:t>
      </w:r>
      <w:proofErr w:type="gramStart"/>
      <w:r w:rsidRPr="008D7E19">
        <w:rPr>
          <w:rFonts w:ascii="Times New Roman" w:eastAsia="宋体" w:hAnsi="Times New Roman" w:cs="Times New Roman"/>
          <w:bCs/>
          <w:szCs w:val="21"/>
        </w:rPr>
        <w:t>Double</w:t>
      </w:r>
      <w:proofErr w:type="gramEnd"/>
      <w:r w:rsidRPr="008D7E19">
        <w:rPr>
          <w:rFonts w:ascii="Times New Roman" w:eastAsia="宋体" w:hAnsi="Times New Roman" w:cs="Times New Roman"/>
          <w:bCs/>
          <w:szCs w:val="21"/>
        </w:rPr>
        <w:t xml:space="preserve"> oscillating wings; Wing in ground effect</w:t>
      </w:r>
      <w:bookmarkStart w:id="0" w:name="_GoBack"/>
      <w:bookmarkEnd w:id="0"/>
    </w:p>
    <w:p w:rsidR="0056447F" w:rsidRPr="008D7E19" w:rsidRDefault="0056447F">
      <w:pPr>
        <w:spacing w:after="0" w:line="240" w:lineRule="auto"/>
        <w:rPr>
          <w:rFonts w:ascii="Times New Roman" w:eastAsia="宋体" w:hAnsi="Times New Roman" w:cs="Times New Roman"/>
          <w:bCs/>
          <w:szCs w:val="21"/>
        </w:rPr>
      </w:pPr>
    </w:p>
    <w:sectPr w:rsidR="0056447F" w:rsidRPr="008D7E19" w:rsidSect="00D742F9">
      <w:headerReference w:type="default" r:id="rId36"/>
      <w:footerReference w:type="default" r:id="rId37"/>
      <w:pgSz w:w="11906" w:h="16838" w:code="9"/>
      <w:pgMar w:top="1531" w:right="1474" w:bottom="1701" w:left="1474" w:header="1134" w:footer="1417" w:gutter="0"/>
      <w:pgNumType w:fmt="numberInDash" w:start="19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C98" w:rsidRDefault="00556C98" w:rsidP="00197BAC">
      <w:pPr>
        <w:spacing w:after="0" w:line="240" w:lineRule="auto"/>
      </w:pPr>
      <w:r>
        <w:separator/>
      </w:r>
    </w:p>
  </w:endnote>
  <w:endnote w:type="continuationSeparator" w:id="0">
    <w:p w:rsidR="00556C98" w:rsidRDefault="00556C98" w:rsidP="00197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37470"/>
    </w:sdtPr>
    <w:sdtEndPr>
      <w:rPr>
        <w:rFonts w:ascii="Times New Roman" w:hAnsi="Times New Roman" w:cs="Times New Roman"/>
      </w:rPr>
    </w:sdtEndPr>
    <w:sdtContent>
      <w:p w:rsidR="00197BAC" w:rsidRPr="009A6BCF" w:rsidRDefault="00B37ADC" w:rsidP="009A6BCF">
        <w:pPr>
          <w:pStyle w:val="a5"/>
          <w:spacing w:after="0" w:line="240" w:lineRule="auto"/>
          <w:jc w:val="center"/>
          <w:rPr>
            <w:rFonts w:ascii="Times New Roman" w:hAnsi="Times New Roman" w:cs="Times New Roman"/>
          </w:rPr>
        </w:pPr>
        <w:r w:rsidRPr="00B37ADC">
          <w:rPr>
            <w:rFonts w:ascii="Times New Roman" w:hAnsi="Times New Roman" w:cs="Times New Roman"/>
          </w:rPr>
          <w:fldChar w:fldCharType="begin"/>
        </w:r>
        <w:r w:rsidR="001E59F0" w:rsidRPr="009A6BCF">
          <w:rPr>
            <w:rFonts w:ascii="Times New Roman" w:hAnsi="Times New Roman" w:cs="Times New Roman"/>
          </w:rPr>
          <w:instrText xml:space="preserve"> PAGE   \* MERGEFORMAT </w:instrText>
        </w:r>
        <w:r w:rsidRPr="00B37ADC">
          <w:rPr>
            <w:rFonts w:ascii="Times New Roman" w:hAnsi="Times New Roman" w:cs="Times New Roman"/>
          </w:rPr>
          <w:fldChar w:fldCharType="separate"/>
        </w:r>
        <w:r w:rsidR="008D7E19" w:rsidRPr="008D7E19">
          <w:rPr>
            <w:rFonts w:ascii="Times New Roman" w:hAnsi="Times New Roman" w:cs="Times New Roman"/>
            <w:noProof/>
            <w:lang w:val="zh-CN"/>
          </w:rPr>
          <w:t>-</w:t>
        </w:r>
        <w:r w:rsidR="008D7E19">
          <w:rPr>
            <w:rFonts w:ascii="Times New Roman" w:hAnsi="Times New Roman" w:cs="Times New Roman"/>
            <w:noProof/>
          </w:rPr>
          <w:t xml:space="preserve"> 196 -</w:t>
        </w:r>
        <w:r w:rsidRPr="009A6BCF">
          <w:rPr>
            <w:rFonts w:ascii="Times New Roman" w:hAnsi="Times New Roman" w:cs="Times New Roman"/>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C98" w:rsidRDefault="00556C98" w:rsidP="00197BAC">
      <w:pPr>
        <w:spacing w:after="0" w:line="240" w:lineRule="auto"/>
      </w:pPr>
      <w:r>
        <w:separator/>
      </w:r>
    </w:p>
  </w:footnote>
  <w:footnote w:type="continuationSeparator" w:id="0">
    <w:p w:rsidR="00556C98" w:rsidRDefault="00556C98" w:rsidP="00197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BAC" w:rsidRDefault="00C8020D" w:rsidP="006F7F31">
    <w:pPr>
      <w:pStyle w:val="a6"/>
      <w:pBdr>
        <w:bottom w:val="single" w:sz="4" w:space="1" w:color="auto"/>
      </w:pBdr>
      <w:spacing w:after="0"/>
      <w:jc w:val="center"/>
    </w:pPr>
    <w:r>
      <w:rPr>
        <w:rFonts w:hint="eastAsia"/>
        <w:szCs w:val="21"/>
      </w:rPr>
      <w:t>第七届海峡两岸水动力学研讨会论文</w:t>
    </w:r>
    <w:r>
      <w:rPr>
        <w:rFonts w:ascii="宋体" w:hAnsi="宋体" w:hint="eastAsia"/>
        <w:szCs w:val="21"/>
      </w:rPr>
      <w:t>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519F00"/>
    <w:multiLevelType w:val="singleLevel"/>
    <w:tmpl w:val="B9519F00"/>
    <w:lvl w:ilvl="0">
      <w:start w:val="1"/>
      <w:numFmt w:val="lowerLetter"/>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86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CF1A36"/>
    <w:rsid w:val="000053A3"/>
    <w:rsid w:val="00023E6F"/>
    <w:rsid w:val="00052437"/>
    <w:rsid w:val="00082F3A"/>
    <w:rsid w:val="000B0C61"/>
    <w:rsid w:val="00112C6D"/>
    <w:rsid w:val="00197BAC"/>
    <w:rsid w:val="001E59F0"/>
    <w:rsid w:val="002A23CE"/>
    <w:rsid w:val="002E7529"/>
    <w:rsid w:val="002E7EDF"/>
    <w:rsid w:val="003A6E18"/>
    <w:rsid w:val="003C3BA6"/>
    <w:rsid w:val="00544E00"/>
    <w:rsid w:val="00556C98"/>
    <w:rsid w:val="0056447F"/>
    <w:rsid w:val="00617999"/>
    <w:rsid w:val="006441A1"/>
    <w:rsid w:val="006540E0"/>
    <w:rsid w:val="006C59DA"/>
    <w:rsid w:val="006F7F31"/>
    <w:rsid w:val="007D739D"/>
    <w:rsid w:val="008D7E19"/>
    <w:rsid w:val="00933EB1"/>
    <w:rsid w:val="0095257E"/>
    <w:rsid w:val="009553D0"/>
    <w:rsid w:val="009A6BCF"/>
    <w:rsid w:val="009D0159"/>
    <w:rsid w:val="009F327E"/>
    <w:rsid w:val="009F5A23"/>
    <w:rsid w:val="00A0439B"/>
    <w:rsid w:val="00A26A13"/>
    <w:rsid w:val="00A6448F"/>
    <w:rsid w:val="00AD7719"/>
    <w:rsid w:val="00B37ADC"/>
    <w:rsid w:val="00B72B7F"/>
    <w:rsid w:val="00BA4733"/>
    <w:rsid w:val="00BC4A3D"/>
    <w:rsid w:val="00C46853"/>
    <w:rsid w:val="00C52748"/>
    <w:rsid w:val="00C8020D"/>
    <w:rsid w:val="00C93DB8"/>
    <w:rsid w:val="00CA6D0B"/>
    <w:rsid w:val="00D742F9"/>
    <w:rsid w:val="00DC021F"/>
    <w:rsid w:val="00DC2D00"/>
    <w:rsid w:val="00EA04FE"/>
    <w:rsid w:val="00EA0A17"/>
    <w:rsid w:val="00EF6E54"/>
    <w:rsid w:val="00F871B2"/>
    <w:rsid w:val="00FE3F7A"/>
    <w:rsid w:val="02255C2F"/>
    <w:rsid w:val="04010FD8"/>
    <w:rsid w:val="07315DC7"/>
    <w:rsid w:val="0848539C"/>
    <w:rsid w:val="0C6C76FE"/>
    <w:rsid w:val="0CAC6057"/>
    <w:rsid w:val="1377522A"/>
    <w:rsid w:val="189C0F61"/>
    <w:rsid w:val="18B21909"/>
    <w:rsid w:val="19607087"/>
    <w:rsid w:val="1FA8271E"/>
    <w:rsid w:val="24BB0647"/>
    <w:rsid w:val="2B756FA3"/>
    <w:rsid w:val="2CCF1A36"/>
    <w:rsid w:val="30332AB9"/>
    <w:rsid w:val="3B5C1150"/>
    <w:rsid w:val="44110CF6"/>
    <w:rsid w:val="4A785B09"/>
    <w:rsid w:val="4BD43C7F"/>
    <w:rsid w:val="4DFB68E4"/>
    <w:rsid w:val="4E3E3897"/>
    <w:rsid w:val="4E667365"/>
    <w:rsid w:val="4EB203C1"/>
    <w:rsid w:val="54A07719"/>
    <w:rsid w:val="5AF32F13"/>
    <w:rsid w:val="6257498C"/>
    <w:rsid w:val="625B6789"/>
    <w:rsid w:val="629E334F"/>
    <w:rsid w:val="6D5A0C8D"/>
    <w:rsid w:val="7A5940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7BAC"/>
    <w:pPr>
      <w:widowControl w:val="0"/>
      <w:spacing w:after="200" w:line="276" w:lineRule="auto"/>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197BAC"/>
    <w:pPr>
      <w:jc w:val="left"/>
    </w:pPr>
  </w:style>
  <w:style w:type="paragraph" w:styleId="a4">
    <w:name w:val="Balloon Text"/>
    <w:basedOn w:val="a"/>
    <w:link w:val="Char"/>
    <w:rsid w:val="00197BAC"/>
    <w:pPr>
      <w:spacing w:after="0" w:line="240" w:lineRule="auto"/>
    </w:pPr>
    <w:rPr>
      <w:sz w:val="18"/>
      <w:szCs w:val="18"/>
    </w:rPr>
  </w:style>
  <w:style w:type="paragraph" w:styleId="a5">
    <w:name w:val="footer"/>
    <w:basedOn w:val="a"/>
    <w:link w:val="Char0"/>
    <w:uiPriority w:val="99"/>
    <w:rsid w:val="00197BAC"/>
    <w:pPr>
      <w:tabs>
        <w:tab w:val="center" w:pos="4153"/>
        <w:tab w:val="right" w:pos="8306"/>
      </w:tabs>
      <w:snapToGrid w:val="0"/>
      <w:jc w:val="left"/>
    </w:pPr>
    <w:rPr>
      <w:sz w:val="18"/>
    </w:rPr>
  </w:style>
  <w:style w:type="paragraph" w:styleId="a6">
    <w:name w:val="header"/>
    <w:basedOn w:val="a"/>
    <w:rsid w:val="00197BAC"/>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7">
    <w:name w:val="Hyperlink"/>
    <w:basedOn w:val="a0"/>
    <w:qFormat/>
    <w:rsid w:val="00197BAC"/>
    <w:rPr>
      <w:color w:val="0000FF"/>
      <w:u w:val="single"/>
    </w:rPr>
  </w:style>
  <w:style w:type="table" w:styleId="a8">
    <w:name w:val="Table Grid"/>
    <w:basedOn w:val="a1"/>
    <w:qFormat/>
    <w:rsid w:val="00197BA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5"/>
    <w:uiPriority w:val="99"/>
    <w:rsid w:val="00197BAC"/>
    <w:rPr>
      <w:rFonts w:asciiTheme="minorHAnsi" w:eastAsiaTheme="minorEastAsia" w:hAnsiTheme="minorHAnsi" w:cstheme="minorBidi"/>
      <w:kern w:val="2"/>
      <w:sz w:val="18"/>
      <w:szCs w:val="24"/>
    </w:rPr>
  </w:style>
  <w:style w:type="character" w:styleId="a9">
    <w:name w:val="Placeholder Text"/>
    <w:basedOn w:val="a0"/>
    <w:uiPriority w:val="99"/>
    <w:unhideWhenUsed/>
    <w:qFormat/>
    <w:rsid w:val="00197BAC"/>
    <w:rPr>
      <w:color w:val="808080"/>
    </w:rPr>
  </w:style>
  <w:style w:type="character" w:customStyle="1" w:styleId="Char">
    <w:name w:val="批注框文本 Char"/>
    <w:basedOn w:val="a0"/>
    <w:link w:val="a4"/>
    <w:rsid w:val="00197BA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he@hitwh.edu.cn" TargetMode="External"/><Relationship Id="rId13" Type="http://schemas.openxmlformats.org/officeDocument/2006/relationships/image" Target="media/image3.jpeg"/><Relationship Id="rId18" Type="http://schemas.openxmlformats.org/officeDocument/2006/relationships/image" Target="media/image6.wmf"/><Relationship Id="rId26" Type="http://schemas.openxmlformats.org/officeDocument/2006/relationships/image" Target="media/image12.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1.jpeg"/><Relationship Id="rId33" Type="http://schemas.openxmlformats.org/officeDocument/2006/relationships/image" Target="media/image19.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6.png"/><Relationship Id="rId35" Type="http://schemas.openxmlformats.org/officeDocument/2006/relationships/hyperlink" Target="mailto:ghhe@hitw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120"/>
    <customShpInfo spid="_x0000_s2121"/>
    <customShpInfo spid="_x0000_s2122"/>
    <customShpInfo spid="_x0000_s2119"/>
    <customShpInfo spid="_x0000_s2123"/>
    <customShpInfo spid="_x0000_s2124"/>
    <customShpInfo spid="_x0000_s2125"/>
    <customShpInfo spid="_x0000_s2118"/>
    <customShpInfo spid="_x0000_s2109"/>
    <customShpInfo spid="_x0000_s2117"/>
    <customShpInfo spid="_x0000_s2116"/>
    <customShpInfo spid="_x0000_s2115"/>
    <customShpInfo spid="_x0000_s2114"/>
    <customShpInfo spid="_x0000_s2113"/>
    <customShpInfo spid="_x0000_s2111"/>
    <customShpInfo spid="_x0000_s2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798</Words>
  <Characters>4555</Characters>
  <Application>Microsoft Office Word</Application>
  <DocSecurity>0</DocSecurity>
  <Lines>37</Lines>
  <Paragraphs>10</Paragraphs>
  <ScaleCrop>false</ScaleCrop>
  <Company>Microsoft</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中国造船-许</cp:lastModifiedBy>
  <cp:revision>23</cp:revision>
  <dcterms:created xsi:type="dcterms:W3CDTF">2019-04-15T01:47:00Z</dcterms:created>
  <dcterms:modified xsi:type="dcterms:W3CDTF">2019-08-05T04:37:00Z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